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1C66" w14:textId="34C41A4C" w:rsidR="00370DD4" w:rsidRDefault="00FF173A">
      <w:pPr>
        <w:jc w:val="center"/>
        <w:rPr>
          <w:rFonts w:ascii="黑体" w:eastAsia="黑体" w:hAnsi="黑体"/>
          <w:b/>
          <w:bCs/>
          <w:color w:val="000000"/>
          <w:sz w:val="44"/>
          <w:szCs w:val="44"/>
        </w:rPr>
      </w:pPr>
      <w:r>
        <w:rPr>
          <w:rFonts w:ascii="黑体" w:eastAsia="黑体" w:hAnsi="黑体" w:hint="eastAsia"/>
          <w:b/>
          <w:bCs/>
          <w:color w:val="000000"/>
          <w:sz w:val="44"/>
          <w:szCs w:val="44"/>
        </w:rPr>
        <w:t>长江师范学院</w:t>
      </w:r>
      <w:r>
        <w:rPr>
          <w:rFonts w:ascii="黑体" w:eastAsia="黑体" w:hAnsi="黑体"/>
          <w:b/>
          <w:bCs/>
          <w:color w:val="000000"/>
          <w:sz w:val="44"/>
          <w:szCs w:val="44"/>
        </w:rPr>
        <w:t>2026年全日制硕士学位研究生招生考</w:t>
      </w:r>
      <w:r>
        <w:rPr>
          <w:rFonts w:ascii="黑体" w:eastAsia="黑体" w:hAnsi="黑体" w:hint="eastAsia"/>
          <w:b/>
          <w:bCs/>
          <w:color w:val="000000"/>
          <w:sz w:val="44"/>
          <w:szCs w:val="44"/>
        </w:rPr>
        <w:t>试复试笔试科目考试大纲</w:t>
      </w:r>
    </w:p>
    <w:tbl>
      <w:tblPr>
        <w:tblStyle w:val="a7"/>
        <w:tblW w:w="0" w:type="auto"/>
        <w:tblLook w:val="04A0" w:firstRow="1" w:lastRow="0" w:firstColumn="1" w:lastColumn="0" w:noHBand="0" w:noVBand="1"/>
      </w:tblPr>
      <w:tblGrid>
        <w:gridCol w:w="1905"/>
        <w:gridCol w:w="6391"/>
      </w:tblGrid>
      <w:tr w:rsidR="00370DD4" w14:paraId="2789EAD8" w14:textId="77777777" w:rsidTr="007D3438">
        <w:trPr>
          <w:trHeight w:val="306"/>
        </w:trPr>
        <w:tc>
          <w:tcPr>
            <w:tcW w:w="1905" w:type="dxa"/>
            <w:vAlign w:val="center"/>
          </w:tcPr>
          <w:p w14:paraId="22D417A6" w14:textId="77777777" w:rsidR="00370DD4" w:rsidRDefault="00FF173A">
            <w:pPr>
              <w:widowControl/>
            </w:pPr>
            <w:r>
              <w:rPr>
                <w:rFonts w:ascii="仿宋" w:eastAsia="仿宋" w:hAnsi="仿宋" w:cs="仿宋"/>
                <w:b/>
                <w:bCs/>
                <w:color w:val="000000"/>
                <w:kern w:val="0"/>
                <w:sz w:val="24"/>
                <w:lang w:bidi="ar"/>
              </w:rPr>
              <w:t>科目名称</w:t>
            </w:r>
          </w:p>
        </w:tc>
        <w:tc>
          <w:tcPr>
            <w:tcW w:w="6391" w:type="dxa"/>
            <w:vAlign w:val="center"/>
          </w:tcPr>
          <w:p w14:paraId="1CD8C251" w14:textId="77777777" w:rsidR="00370DD4" w:rsidRDefault="00FF173A">
            <w:pPr>
              <w:widowControl/>
            </w:pPr>
            <w:r>
              <w:rPr>
                <w:rFonts w:ascii="仿宋" w:eastAsia="仿宋" w:hAnsi="仿宋" w:cs="仿宋"/>
                <w:color w:val="000000"/>
                <w:kern w:val="0"/>
                <w:sz w:val="24"/>
                <w:lang w:bidi="ar"/>
              </w:rPr>
              <w:t>C语言程序设计</w:t>
            </w:r>
          </w:p>
        </w:tc>
      </w:tr>
      <w:tr w:rsidR="00370DD4" w14:paraId="15880F84" w14:textId="77777777" w:rsidTr="007D3438">
        <w:trPr>
          <w:trHeight w:val="267"/>
        </w:trPr>
        <w:tc>
          <w:tcPr>
            <w:tcW w:w="1905" w:type="dxa"/>
            <w:vAlign w:val="center"/>
          </w:tcPr>
          <w:p w14:paraId="3FCBD41E" w14:textId="77777777" w:rsidR="00370DD4" w:rsidRDefault="00FF173A">
            <w:pPr>
              <w:widowControl/>
            </w:pPr>
            <w:r>
              <w:rPr>
                <w:rFonts w:ascii="仿宋" w:eastAsia="仿宋" w:hAnsi="仿宋" w:cs="仿宋"/>
                <w:b/>
                <w:bCs/>
                <w:color w:val="000000"/>
                <w:kern w:val="0"/>
                <w:sz w:val="24"/>
                <w:lang w:bidi="ar"/>
              </w:rPr>
              <w:t xml:space="preserve">试卷满分 </w:t>
            </w:r>
          </w:p>
        </w:tc>
        <w:tc>
          <w:tcPr>
            <w:tcW w:w="6391" w:type="dxa"/>
            <w:vAlign w:val="center"/>
          </w:tcPr>
          <w:p w14:paraId="77692281" w14:textId="77777777" w:rsidR="00370DD4" w:rsidRDefault="00FF173A">
            <w:pPr>
              <w:widowControl/>
            </w:pPr>
            <w:r>
              <w:rPr>
                <w:rFonts w:ascii="仿宋" w:eastAsia="仿宋" w:hAnsi="仿宋" w:cs="仿宋" w:hint="eastAsia"/>
                <w:color w:val="000000"/>
                <w:kern w:val="0"/>
                <w:sz w:val="24"/>
                <w:lang w:bidi="ar"/>
              </w:rPr>
              <w:t>100分</w:t>
            </w:r>
          </w:p>
        </w:tc>
      </w:tr>
      <w:tr w:rsidR="00370DD4" w14:paraId="54C46394" w14:textId="77777777" w:rsidTr="007D3438">
        <w:trPr>
          <w:trHeight w:val="229"/>
        </w:trPr>
        <w:tc>
          <w:tcPr>
            <w:tcW w:w="1905" w:type="dxa"/>
            <w:vAlign w:val="center"/>
          </w:tcPr>
          <w:p w14:paraId="2C4DB065" w14:textId="77777777" w:rsidR="00370DD4" w:rsidRDefault="00FF173A">
            <w:pPr>
              <w:widowControl/>
            </w:pPr>
            <w:r>
              <w:rPr>
                <w:rFonts w:ascii="仿宋" w:eastAsia="仿宋" w:hAnsi="仿宋" w:cs="仿宋" w:hint="eastAsia"/>
                <w:b/>
                <w:bCs/>
                <w:color w:val="000000"/>
                <w:kern w:val="0"/>
                <w:sz w:val="24"/>
                <w:lang w:bidi="ar"/>
              </w:rPr>
              <w:t>考试时间</w:t>
            </w:r>
          </w:p>
        </w:tc>
        <w:tc>
          <w:tcPr>
            <w:tcW w:w="6391" w:type="dxa"/>
            <w:vAlign w:val="center"/>
          </w:tcPr>
          <w:p w14:paraId="4ABCD127"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120分钟</w:t>
            </w:r>
          </w:p>
        </w:tc>
      </w:tr>
      <w:tr w:rsidR="00370DD4" w14:paraId="2D19D221" w14:textId="77777777" w:rsidTr="007D3438">
        <w:trPr>
          <w:trHeight w:val="191"/>
        </w:trPr>
        <w:tc>
          <w:tcPr>
            <w:tcW w:w="1905" w:type="dxa"/>
            <w:vAlign w:val="center"/>
          </w:tcPr>
          <w:p w14:paraId="6CE1335B" w14:textId="77777777" w:rsidR="00370DD4" w:rsidRDefault="00FF173A">
            <w:pPr>
              <w:widowControl/>
            </w:pPr>
            <w:r>
              <w:rPr>
                <w:rFonts w:ascii="仿宋" w:eastAsia="仿宋" w:hAnsi="仿宋" w:cs="仿宋" w:hint="eastAsia"/>
                <w:b/>
                <w:bCs/>
                <w:color w:val="000000"/>
                <w:kern w:val="0"/>
                <w:sz w:val="24"/>
                <w:lang w:bidi="ar"/>
              </w:rPr>
              <w:t>考试方式</w:t>
            </w:r>
          </w:p>
        </w:tc>
        <w:tc>
          <w:tcPr>
            <w:tcW w:w="6391" w:type="dxa"/>
            <w:vAlign w:val="center"/>
          </w:tcPr>
          <w:p w14:paraId="380606A2"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闭卷、笔试</w:t>
            </w:r>
          </w:p>
        </w:tc>
      </w:tr>
      <w:tr w:rsidR="00370DD4" w14:paraId="65BB743D" w14:textId="77777777" w:rsidTr="007D3438">
        <w:trPr>
          <w:trHeight w:val="1003"/>
        </w:trPr>
        <w:tc>
          <w:tcPr>
            <w:tcW w:w="8296" w:type="dxa"/>
            <w:gridSpan w:val="2"/>
            <w:vAlign w:val="center"/>
          </w:tcPr>
          <w:p w14:paraId="6374321B" w14:textId="77777777" w:rsidR="00370DD4" w:rsidRDefault="00FF173A">
            <w:pPr>
              <w:widowControl/>
            </w:pPr>
            <w:r>
              <w:rPr>
                <w:rFonts w:ascii="仿宋" w:eastAsia="仿宋" w:hAnsi="仿宋" w:cs="仿宋"/>
                <w:b/>
                <w:bCs/>
                <w:color w:val="000000"/>
                <w:kern w:val="0"/>
                <w:sz w:val="24"/>
                <w:lang w:bidi="ar"/>
              </w:rPr>
              <w:t xml:space="preserve">考试目标 </w:t>
            </w:r>
          </w:p>
          <w:p w14:paraId="3D494D1D" w14:textId="77777777" w:rsidR="00370DD4" w:rsidRDefault="00FF173A">
            <w:pPr>
              <w:widowControl/>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要求考生具有C语言程序设计的基础理论和基本知识，熟练掌握C语言程序设计的基本方法与编程技巧，具备运用C语言分析和求解问题的基本能力。</w:t>
            </w:r>
          </w:p>
        </w:tc>
      </w:tr>
      <w:tr w:rsidR="00370DD4" w14:paraId="2C663658" w14:textId="77777777" w:rsidTr="007D3438">
        <w:trPr>
          <w:trHeight w:val="593"/>
        </w:trPr>
        <w:tc>
          <w:tcPr>
            <w:tcW w:w="8296" w:type="dxa"/>
            <w:gridSpan w:val="2"/>
            <w:vAlign w:val="center"/>
          </w:tcPr>
          <w:p w14:paraId="3FE0B521" w14:textId="77777777" w:rsidR="00FC1C71" w:rsidRDefault="00FF173A">
            <w:pPr>
              <w:widowControl/>
              <w:rPr>
                <w:rFonts w:ascii="仿宋" w:eastAsia="仿宋" w:hAnsi="仿宋" w:cs="仿宋"/>
                <w:b/>
                <w:bCs/>
                <w:color w:val="000000"/>
                <w:kern w:val="0"/>
                <w:sz w:val="24"/>
                <w:lang w:bidi="ar"/>
              </w:rPr>
            </w:pPr>
            <w:r>
              <w:rPr>
                <w:rFonts w:ascii="仿宋" w:eastAsia="仿宋" w:hAnsi="仿宋" w:cs="仿宋"/>
                <w:b/>
                <w:bCs/>
                <w:color w:val="000000"/>
                <w:kern w:val="0"/>
                <w:sz w:val="24"/>
                <w:lang w:bidi="ar"/>
              </w:rPr>
              <w:t>考试内容和要求</w:t>
            </w:r>
            <w:r w:rsidR="00E50985">
              <w:rPr>
                <w:rFonts w:ascii="仿宋" w:eastAsia="仿宋" w:hAnsi="仿宋" w:cs="仿宋" w:hint="eastAsia"/>
                <w:b/>
                <w:bCs/>
                <w:color w:val="000000"/>
                <w:kern w:val="0"/>
                <w:sz w:val="24"/>
                <w:lang w:bidi="ar"/>
              </w:rPr>
              <w:t>：</w:t>
            </w:r>
          </w:p>
          <w:p w14:paraId="7109C19F" w14:textId="074492E0" w:rsidR="00370DD4" w:rsidRPr="004629DA" w:rsidRDefault="00FC1C71" w:rsidP="00FC1C71">
            <w:pPr>
              <w:widowControl/>
              <w:ind w:firstLineChars="200" w:firstLine="480"/>
              <w:rPr>
                <w:rFonts w:ascii="仿宋" w:eastAsia="仿宋" w:hAnsi="仿宋" w:cs="仿宋"/>
                <w:bCs/>
                <w:color w:val="000000"/>
                <w:kern w:val="0"/>
                <w:sz w:val="24"/>
                <w:lang w:bidi="ar"/>
              </w:rPr>
            </w:pPr>
            <w:r w:rsidRPr="002C3F76">
              <w:rPr>
                <w:rFonts w:ascii="仿宋" w:eastAsia="仿宋" w:hAnsi="仿宋" w:cs="仿宋" w:hint="eastAsia"/>
                <w:bCs/>
                <w:color w:val="000000"/>
                <w:kern w:val="0"/>
                <w:sz w:val="24"/>
                <w:highlight w:val="yellow"/>
                <w:lang w:bidi="ar"/>
              </w:rPr>
              <w:t>重点考察程序结构、函数、数组、指针</w:t>
            </w:r>
            <w:r w:rsidR="007D3438" w:rsidRPr="002C3F76">
              <w:rPr>
                <w:rFonts w:ascii="仿宋" w:eastAsia="仿宋" w:hAnsi="仿宋" w:cs="仿宋" w:hint="eastAsia"/>
                <w:bCs/>
                <w:color w:val="000000"/>
                <w:kern w:val="0"/>
                <w:sz w:val="24"/>
                <w:highlight w:val="yellow"/>
                <w:lang w:bidi="ar"/>
              </w:rPr>
              <w:t>、程序设计方法</w:t>
            </w:r>
            <w:r w:rsidRPr="002C3F76">
              <w:rPr>
                <w:rFonts w:ascii="仿宋" w:eastAsia="仿宋" w:hAnsi="仿宋" w:cs="仿宋" w:hint="eastAsia"/>
                <w:bCs/>
                <w:color w:val="000000"/>
                <w:kern w:val="0"/>
                <w:sz w:val="24"/>
                <w:highlight w:val="yellow"/>
                <w:lang w:bidi="ar"/>
              </w:rPr>
              <w:t>等模块内容。题型包括单选题、判断题、程序填空题、</w:t>
            </w:r>
            <w:r w:rsidR="004629DA" w:rsidRPr="002C3F76">
              <w:rPr>
                <w:rFonts w:ascii="仿宋" w:eastAsia="仿宋" w:hAnsi="仿宋" w:cs="仿宋" w:hint="eastAsia"/>
                <w:bCs/>
                <w:color w:val="000000"/>
                <w:kern w:val="0"/>
                <w:sz w:val="24"/>
                <w:highlight w:val="yellow"/>
                <w:lang w:bidi="ar"/>
              </w:rPr>
              <w:t>阅读程序题、程序设计题等。</w:t>
            </w:r>
            <w:bookmarkStart w:id="0" w:name="_GoBack"/>
            <w:bookmarkEnd w:id="0"/>
          </w:p>
          <w:p w14:paraId="33B4A972" w14:textId="1B922EDB" w:rsidR="00370DD4" w:rsidRDefault="00FF173A">
            <w:pPr>
              <w:widowControl/>
            </w:pPr>
            <w:r>
              <w:rPr>
                <w:rFonts w:ascii="仿宋" w:eastAsia="仿宋" w:hAnsi="仿宋" w:cs="仿宋" w:hint="eastAsia"/>
                <w:color w:val="000000"/>
                <w:kern w:val="0"/>
                <w:sz w:val="24"/>
                <w:lang w:bidi="ar"/>
              </w:rPr>
              <w:t>1.C 语言概述</w:t>
            </w:r>
          </w:p>
          <w:p w14:paraId="3C4074EC"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（1）了解 C 语言出现的历史背景；</w:t>
            </w:r>
          </w:p>
          <w:p w14:paraId="222CF638"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 C 语言的特点；</w:t>
            </w:r>
          </w:p>
          <w:p w14:paraId="4981B732"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（3）理解算法的概念；</w:t>
            </w:r>
          </w:p>
          <w:p w14:paraId="4F9DA7BA"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（4）了解算法的特征；</w:t>
            </w:r>
          </w:p>
          <w:p w14:paraId="79A690A7"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（5）掌握用流程图和伪代码表示算法的方法；</w:t>
            </w:r>
          </w:p>
          <w:p w14:paraId="4E400E3A" w14:textId="75F4035F" w:rsidR="00370DD4" w:rsidRDefault="00FF173A">
            <w:pPr>
              <w:widowControl/>
            </w:pPr>
            <w:r>
              <w:rPr>
                <w:rFonts w:ascii="仿宋" w:eastAsia="仿宋" w:hAnsi="仿宋" w:cs="仿宋" w:hint="eastAsia"/>
                <w:color w:val="000000"/>
                <w:kern w:val="0"/>
                <w:sz w:val="24"/>
                <w:lang w:bidi="ar"/>
              </w:rPr>
              <w:t>2.数据类型与表达式</w:t>
            </w:r>
          </w:p>
          <w:p w14:paraId="1DC2BC96" w14:textId="7EB9C589" w:rsidR="00370DD4" w:rsidRDefault="00FF173A">
            <w:pPr>
              <w:widowControl/>
            </w:pPr>
            <w:r>
              <w:rPr>
                <w:rFonts w:ascii="仿宋" w:eastAsia="仿宋" w:hAnsi="仿宋" w:cs="仿宋" w:hint="eastAsia"/>
                <w:color w:val="000000"/>
                <w:kern w:val="0"/>
                <w:sz w:val="24"/>
                <w:lang w:bidi="ar"/>
              </w:rPr>
              <w:t>（1）掌握整型、实型、字符型数据的定义、存储及运用；</w:t>
            </w:r>
          </w:p>
          <w:p w14:paraId="0C0172B5" w14:textId="137FE5B8" w:rsidR="00370DD4" w:rsidRDefault="00FF173A">
            <w:pPr>
              <w:widowControl/>
            </w:pPr>
            <w:r>
              <w:rPr>
                <w:rFonts w:ascii="仿宋" w:eastAsia="仿宋" w:hAnsi="仿宋" w:cs="仿宋" w:hint="eastAsia"/>
                <w:color w:val="000000"/>
                <w:kern w:val="0"/>
                <w:sz w:val="24"/>
                <w:lang w:bidi="ar"/>
              </w:rPr>
              <w:t>（2）掌握常量与变量定义与运用；</w:t>
            </w:r>
          </w:p>
          <w:p w14:paraId="068AFF68"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（3）掌握算术运算符、赋值运算符、逗号运算符及其表达式的运用；</w:t>
            </w:r>
          </w:p>
          <w:p w14:paraId="2E5C4CF1" w14:textId="0B29E47D" w:rsidR="00370DD4" w:rsidRDefault="00FF173A">
            <w:pPr>
              <w:widowControl/>
            </w:pPr>
            <w:r>
              <w:rPr>
                <w:rFonts w:ascii="仿宋" w:eastAsia="仿宋" w:hAnsi="仿宋" w:cs="仿宋" w:hint="eastAsia"/>
                <w:color w:val="000000"/>
                <w:kern w:val="0"/>
                <w:sz w:val="24"/>
                <w:lang w:bidi="ar"/>
              </w:rPr>
              <w:t>（4）掌握不同类型数据间的转换与运算。</w:t>
            </w:r>
          </w:p>
          <w:p w14:paraId="3599303E" w14:textId="6D792C62" w:rsidR="00370DD4" w:rsidRDefault="00FF173A">
            <w:pPr>
              <w:widowControl/>
            </w:pPr>
            <w:r>
              <w:rPr>
                <w:rFonts w:ascii="仿宋" w:eastAsia="仿宋" w:hAnsi="仿宋" w:cs="仿宋" w:hint="eastAsia"/>
                <w:color w:val="000000"/>
                <w:kern w:val="0"/>
                <w:sz w:val="24"/>
                <w:lang w:bidi="ar"/>
              </w:rPr>
              <w:t>3.顺序结构程序设计</w:t>
            </w:r>
          </w:p>
          <w:p w14:paraId="74CB642E" w14:textId="4D18F810" w:rsidR="00370DD4" w:rsidRDefault="00FF173A">
            <w:pPr>
              <w:widowControl/>
            </w:pPr>
            <w:r>
              <w:rPr>
                <w:rFonts w:ascii="仿宋" w:eastAsia="仿宋" w:hAnsi="仿宋" w:cs="仿宋" w:hint="eastAsia"/>
                <w:color w:val="000000"/>
                <w:kern w:val="0"/>
                <w:sz w:val="24"/>
                <w:lang w:bidi="ar"/>
              </w:rPr>
              <w:t>（1）掌握简单语句、复合语句定义与运用；</w:t>
            </w:r>
          </w:p>
          <w:p w14:paraId="0BE5AD94" w14:textId="34A7FD3A" w:rsidR="00370DD4" w:rsidRDefault="00FF173A">
            <w:pPr>
              <w:widowControl/>
            </w:pPr>
            <w:r>
              <w:rPr>
                <w:rFonts w:ascii="仿宋" w:eastAsia="仿宋" w:hAnsi="仿宋" w:cs="仿宋" w:hint="eastAsia"/>
                <w:color w:val="000000"/>
                <w:kern w:val="0"/>
                <w:sz w:val="24"/>
                <w:lang w:bidi="ar"/>
              </w:rPr>
              <w:t>（2）掌握字符输入、格式输入、格式输出函数的运用。</w:t>
            </w:r>
          </w:p>
          <w:p w14:paraId="6461E43B" w14:textId="42FCFC89" w:rsidR="00370DD4" w:rsidRDefault="00FF173A">
            <w:pPr>
              <w:widowControl/>
            </w:pPr>
            <w:r>
              <w:rPr>
                <w:rFonts w:ascii="仿宋" w:eastAsia="仿宋" w:hAnsi="仿宋" w:cs="仿宋" w:hint="eastAsia"/>
                <w:color w:val="000000"/>
                <w:kern w:val="0"/>
                <w:sz w:val="24"/>
                <w:lang w:bidi="ar"/>
              </w:rPr>
              <w:t>4.选择结构程序设计</w:t>
            </w:r>
          </w:p>
          <w:p w14:paraId="78B32939"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（1）掌握关系表达式的计算；</w:t>
            </w:r>
          </w:p>
          <w:p w14:paraId="6913B9F1"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（2）掌握逻辑表达式的计算；</w:t>
            </w:r>
          </w:p>
          <w:p w14:paraId="0F0B45BD"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（3）掌握 if 语句；</w:t>
            </w:r>
          </w:p>
          <w:p w14:paraId="76BDB2B8" w14:textId="7F2AB5C4"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（4）掌握 switch </w:t>
            </w:r>
            <w:r w:rsidR="007D3438">
              <w:rPr>
                <w:rFonts w:ascii="仿宋" w:eastAsia="仿宋" w:hAnsi="仿宋" w:cs="仿宋" w:hint="eastAsia"/>
                <w:color w:val="000000"/>
                <w:kern w:val="0"/>
                <w:sz w:val="24"/>
                <w:lang w:bidi="ar"/>
              </w:rPr>
              <w:t>语句；</w:t>
            </w:r>
          </w:p>
          <w:p w14:paraId="69B73533" w14:textId="4CF96F9C" w:rsidR="00370DD4" w:rsidRDefault="00FF173A">
            <w:pPr>
              <w:widowControl/>
            </w:pPr>
            <w:r>
              <w:rPr>
                <w:rFonts w:ascii="仿宋" w:eastAsia="仿宋" w:hAnsi="仿宋" w:cs="仿宋" w:hint="eastAsia"/>
                <w:color w:val="000000"/>
                <w:kern w:val="0"/>
                <w:sz w:val="24"/>
                <w:lang w:bidi="ar"/>
              </w:rPr>
              <w:t>（5）掌握选择结构程序设计。</w:t>
            </w:r>
          </w:p>
          <w:p w14:paraId="2B3CC871" w14:textId="30E90EE7" w:rsidR="00370DD4" w:rsidRDefault="00FF173A">
            <w:pPr>
              <w:widowControl/>
            </w:pPr>
            <w:r>
              <w:rPr>
                <w:rFonts w:ascii="仿宋" w:eastAsia="仿宋" w:hAnsi="仿宋" w:cs="仿宋" w:hint="eastAsia"/>
                <w:color w:val="000000"/>
                <w:kern w:val="0"/>
                <w:sz w:val="24"/>
                <w:lang w:bidi="ar"/>
              </w:rPr>
              <w:t>5.循环结构程序设计</w:t>
            </w:r>
          </w:p>
          <w:p w14:paraId="086D8E31" w14:textId="6E6FC823" w:rsidR="00370DD4" w:rsidRDefault="00FF173A">
            <w:pPr>
              <w:widowControl/>
            </w:pPr>
            <w:r>
              <w:rPr>
                <w:rFonts w:ascii="仿宋" w:eastAsia="仿宋" w:hAnsi="仿宋" w:cs="仿宋" w:hint="eastAsia"/>
                <w:color w:val="000000"/>
                <w:kern w:val="0"/>
                <w:sz w:val="24"/>
                <w:lang w:bidi="ar"/>
              </w:rPr>
              <w:t>（1）掌握 while、do-while、for 等语句编写循环程序的方法；</w:t>
            </w:r>
          </w:p>
          <w:p w14:paraId="54E018AD" w14:textId="1B22CF1A"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 break、continue 的运用；</w:t>
            </w:r>
          </w:p>
          <w:p w14:paraId="0CF846CA" w14:textId="5BDD2CA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（3）掌握循环嵌套结构；</w:t>
            </w:r>
          </w:p>
          <w:p w14:paraId="278E3598"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（4）掌握循环结构程序设计方法。</w:t>
            </w:r>
          </w:p>
          <w:p w14:paraId="403E25DD" w14:textId="77777777" w:rsidR="00370DD4" w:rsidRDefault="00FF173A">
            <w:pPr>
              <w:widowControl/>
            </w:pPr>
            <w:r>
              <w:rPr>
                <w:rFonts w:ascii="仿宋" w:eastAsia="仿宋" w:hAnsi="仿宋" w:cs="仿宋" w:hint="eastAsia"/>
                <w:color w:val="000000"/>
                <w:kern w:val="0"/>
                <w:sz w:val="24"/>
                <w:lang w:bidi="ar"/>
              </w:rPr>
              <w:t>6.函数</w:t>
            </w:r>
          </w:p>
          <w:p w14:paraId="0C057625"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（1）了解函数的概念；</w:t>
            </w:r>
          </w:p>
          <w:p w14:paraId="216DF091"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（2）掌握函数定义的一般形式；</w:t>
            </w:r>
          </w:p>
          <w:p w14:paraId="5E8D2260"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（3）掌握函数参数和函数返回值；</w:t>
            </w:r>
          </w:p>
          <w:p w14:paraId="22A1A9F4"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（4）掌握函数几种调用，包括被调用函数的声明和函数原型；</w:t>
            </w:r>
          </w:p>
          <w:p w14:paraId="5B9EF09A"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（5）掌握函数的嵌套调用；</w:t>
            </w:r>
          </w:p>
          <w:p w14:paraId="4B2CA75B"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（6）掌握函数的递归调用；</w:t>
            </w:r>
          </w:p>
          <w:p w14:paraId="25A21F74"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（7）掌握数组作为函数参数；</w:t>
            </w:r>
          </w:p>
          <w:p w14:paraId="03636AB9"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（8）局部变量和全局变量――掌握变量的声明和定义；</w:t>
            </w:r>
          </w:p>
          <w:p w14:paraId="4244E928" w14:textId="43319A9B"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（9）掌握几种变量类型的区别和存储类别，包括动态存储方式与表态存储方式，auto变量，用static 声明局部变量，register 变量，用extern 声明外部变量，用static声明外部变量；</w:t>
            </w:r>
          </w:p>
          <w:p w14:paraId="10EFFD56"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（10）了解内部函数和外部函数；</w:t>
            </w:r>
          </w:p>
          <w:p w14:paraId="3A30ED66"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（11）了解如何运行一个多文件的程序。</w:t>
            </w:r>
          </w:p>
          <w:p w14:paraId="59C14296"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7.编译预处理 </w:t>
            </w:r>
          </w:p>
          <w:p w14:paraId="6CD41BEB" w14:textId="77777777" w:rsidR="00370DD4" w:rsidRDefault="00FF173A">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（1）了解宏定义――不带参数的宏定义，带参数的宏定义；</w:t>
            </w:r>
          </w:p>
          <w:p w14:paraId="2AFC6105" w14:textId="77777777" w:rsidR="00370DD4" w:rsidRDefault="00FF173A">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（2）了解“文件包含”处理；</w:t>
            </w:r>
          </w:p>
          <w:p w14:paraId="3160E273" w14:textId="77777777" w:rsidR="00370DD4" w:rsidRDefault="00FF173A">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（3）了解条件编译。</w:t>
            </w:r>
          </w:p>
          <w:p w14:paraId="6092136B" w14:textId="77777777" w:rsidR="00370DD4" w:rsidRDefault="00FF173A">
            <w:pPr>
              <w:widowControl/>
            </w:pPr>
            <w:r>
              <w:rPr>
                <w:rFonts w:ascii="仿宋" w:eastAsia="仿宋" w:hAnsi="仿宋" w:cs="仿宋" w:hint="eastAsia"/>
                <w:color w:val="000000"/>
                <w:kern w:val="0"/>
                <w:sz w:val="24"/>
                <w:lang w:bidi="ar"/>
              </w:rPr>
              <w:t xml:space="preserve">8.数组 </w:t>
            </w:r>
          </w:p>
          <w:p w14:paraId="1BCFE42E" w14:textId="77777777" w:rsidR="00370DD4" w:rsidRDefault="00FF173A">
            <w:pPr>
              <w:widowControl/>
            </w:pPr>
            <w:r>
              <w:rPr>
                <w:rFonts w:ascii="仿宋" w:eastAsia="仿宋" w:hAnsi="仿宋" w:cs="仿宋" w:hint="eastAsia"/>
                <w:color w:val="000000"/>
                <w:kern w:val="0"/>
                <w:sz w:val="24"/>
                <w:lang w:bidi="ar"/>
              </w:rPr>
              <w:t xml:space="preserve">（1）掌握一维数组和二维数组的定义、引用及初始化。 </w:t>
            </w:r>
          </w:p>
          <w:p w14:paraId="57206DA9" w14:textId="610508B2"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（2）掌握字符数组，包括字符数组的定义、字符数组的初始化、字符数组的引用、字符串和字符串结束标志、字符数组的输入输出、字符串处理函数和字符数组应用设计。</w:t>
            </w:r>
          </w:p>
          <w:p w14:paraId="457000B9" w14:textId="77777777" w:rsidR="00370DD4" w:rsidRDefault="00FF173A">
            <w:pPr>
              <w:widowControl/>
            </w:pPr>
            <w:r>
              <w:rPr>
                <w:rFonts w:ascii="仿宋" w:eastAsia="仿宋" w:hAnsi="仿宋" w:cs="仿宋" w:hint="eastAsia"/>
                <w:color w:val="000000"/>
                <w:kern w:val="0"/>
                <w:sz w:val="24"/>
                <w:lang w:bidi="ar"/>
              </w:rPr>
              <w:t xml:space="preserve">9.指针 </w:t>
            </w:r>
          </w:p>
          <w:p w14:paraId="6CE44BD0"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（1）掌握地址和指针的概念；</w:t>
            </w:r>
          </w:p>
          <w:p w14:paraId="774A64E3"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（2）掌握变量的指针和指向变量的指针变量以及用指针变量作为函数参数；</w:t>
            </w:r>
          </w:p>
          <w:p w14:paraId="6A3483DF"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（3）掌握数组的指针和指向数组的指针变量；</w:t>
            </w:r>
          </w:p>
          <w:p w14:paraId="76BF0ED8"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（4）掌握字符串的指针和指向字符串的指针变量；</w:t>
            </w:r>
          </w:p>
          <w:p w14:paraId="4C96B6CC"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（5）熟悉函数的指针和指向函数的指针变量；</w:t>
            </w:r>
          </w:p>
          <w:p w14:paraId="151A599F"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（6）了解返回指针值的函数；</w:t>
            </w:r>
          </w:p>
          <w:p w14:paraId="0744E500"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10.结构体与共用体</w:t>
            </w:r>
          </w:p>
          <w:p w14:paraId="358843D1"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（1）了解结构体和共用体的基本概念；</w:t>
            </w:r>
          </w:p>
          <w:p w14:paraId="1B02ED3B"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（2）掌握定义结构体类型变量的方法；</w:t>
            </w:r>
          </w:p>
          <w:p w14:paraId="62F2EE06"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（3）掌握结构体变量的引用；</w:t>
            </w:r>
          </w:p>
          <w:p w14:paraId="30942604"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（4）了解结构体变量的初始化；</w:t>
            </w:r>
          </w:p>
          <w:p w14:paraId="31C8D755"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（5）掌握结构体数组；</w:t>
            </w:r>
          </w:p>
          <w:p w14:paraId="702364A7"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（6）掌握指向结构体类型数据的指针</w:t>
            </w:r>
          </w:p>
          <w:p w14:paraId="6A186E0F"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（7）掌握用指针处理链表；</w:t>
            </w:r>
          </w:p>
          <w:p w14:paraId="5680B2C8"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（8）了解共用体的概念，共用体变量的引用方式，共用体类型数据的特点；</w:t>
            </w:r>
          </w:p>
          <w:p w14:paraId="41A7F443"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（9）了解枚举类型；</w:t>
            </w:r>
          </w:p>
          <w:p w14:paraId="6446E95D"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（10）掌握用 typedef 定义类型。 </w:t>
            </w:r>
          </w:p>
        </w:tc>
      </w:tr>
      <w:tr w:rsidR="00370DD4" w14:paraId="1F96A939" w14:textId="77777777" w:rsidTr="002A4757">
        <w:trPr>
          <w:trHeight w:val="660"/>
        </w:trPr>
        <w:tc>
          <w:tcPr>
            <w:tcW w:w="8296" w:type="dxa"/>
            <w:gridSpan w:val="2"/>
            <w:vAlign w:val="center"/>
          </w:tcPr>
          <w:p w14:paraId="557B8404" w14:textId="77777777" w:rsidR="00370DD4" w:rsidRDefault="00FF173A">
            <w:pPr>
              <w:widowControl/>
            </w:pPr>
            <w:r>
              <w:rPr>
                <w:rFonts w:ascii="仿宋" w:eastAsia="仿宋" w:hAnsi="仿宋" w:cs="仿宋"/>
                <w:b/>
                <w:bCs/>
                <w:color w:val="000000"/>
                <w:kern w:val="0"/>
                <w:sz w:val="24"/>
                <w:lang w:bidi="ar"/>
              </w:rPr>
              <w:lastRenderedPageBreak/>
              <w:t xml:space="preserve">参考书目 </w:t>
            </w:r>
          </w:p>
          <w:p w14:paraId="42CD110F" w14:textId="77777777" w:rsidR="00370DD4" w:rsidRDefault="00FF173A">
            <w:pPr>
              <w:widowControl/>
            </w:pPr>
            <w:r>
              <w:rPr>
                <w:rFonts w:ascii="仿宋" w:eastAsia="仿宋" w:hAnsi="仿宋" w:cs="仿宋" w:hint="eastAsia"/>
                <w:color w:val="000000"/>
                <w:kern w:val="0"/>
                <w:sz w:val="24"/>
                <w:lang w:bidi="ar"/>
              </w:rPr>
              <w:t>《C语言程序设计 第一版》,曾俊、李柳柏,科学出版社，2023.</w:t>
            </w:r>
          </w:p>
        </w:tc>
      </w:tr>
      <w:tr w:rsidR="00370DD4" w14:paraId="1166A6CF" w14:textId="77777777" w:rsidTr="007D3438">
        <w:trPr>
          <w:trHeight w:val="687"/>
        </w:trPr>
        <w:tc>
          <w:tcPr>
            <w:tcW w:w="8296" w:type="dxa"/>
            <w:gridSpan w:val="2"/>
            <w:vAlign w:val="center"/>
          </w:tcPr>
          <w:p w14:paraId="73FA10C2" w14:textId="77777777" w:rsidR="00370DD4" w:rsidRDefault="00FF173A">
            <w:pPr>
              <w:widowControl/>
              <w:rPr>
                <w:rFonts w:ascii="仿宋" w:eastAsia="仿宋" w:hAnsi="仿宋" w:cs="仿宋"/>
                <w:b/>
                <w:bCs/>
                <w:color w:val="000000"/>
                <w:kern w:val="0"/>
                <w:sz w:val="24"/>
                <w:lang w:bidi="ar"/>
              </w:rPr>
            </w:pPr>
            <w:r>
              <w:rPr>
                <w:rFonts w:ascii="仿宋" w:eastAsia="仿宋" w:hAnsi="仿宋" w:cs="仿宋"/>
                <w:b/>
                <w:bCs/>
                <w:color w:val="000000"/>
                <w:kern w:val="0"/>
                <w:sz w:val="24"/>
                <w:lang w:bidi="ar"/>
              </w:rPr>
              <w:t>备注</w:t>
            </w:r>
          </w:p>
          <w:p w14:paraId="78DF15C5"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本课程对各考点的能力要求一般分为三个层次，</w:t>
            </w:r>
            <w:proofErr w:type="gramStart"/>
            <w:r>
              <w:rPr>
                <w:rFonts w:ascii="仿宋" w:eastAsia="仿宋" w:hAnsi="仿宋" w:cs="仿宋" w:hint="eastAsia"/>
                <w:color w:val="000000"/>
                <w:kern w:val="0"/>
                <w:sz w:val="24"/>
                <w:lang w:bidi="ar"/>
              </w:rPr>
              <w:t>用相关</w:t>
            </w:r>
            <w:proofErr w:type="gramEnd"/>
            <w:r>
              <w:rPr>
                <w:rFonts w:ascii="仿宋" w:eastAsia="仿宋" w:hAnsi="仿宋" w:cs="仿宋" w:hint="eastAsia"/>
                <w:color w:val="000000"/>
                <w:kern w:val="0"/>
                <w:sz w:val="24"/>
                <w:lang w:bidi="ar"/>
              </w:rPr>
              <w:t>词语描述：</w:t>
            </w:r>
          </w:p>
          <w:p w14:paraId="0279EA27"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（1）较低要求——了解、认识、知道；</w:t>
            </w:r>
          </w:p>
          <w:p w14:paraId="04D3A227" w14:textId="77777777" w:rsidR="00370DD4" w:rsidRDefault="00FF173A">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（2）一般要求——理解、熟悉、会；</w:t>
            </w:r>
          </w:p>
          <w:p w14:paraId="29FE3C48" w14:textId="77777777" w:rsidR="00370DD4" w:rsidRDefault="00FF173A">
            <w:pPr>
              <w:widowControl/>
              <w:rPr>
                <w:rFonts w:ascii="仿宋" w:eastAsia="仿宋" w:hAnsi="仿宋" w:cs="仿宋"/>
                <w:b/>
                <w:bCs/>
                <w:color w:val="000000"/>
                <w:kern w:val="0"/>
                <w:sz w:val="24"/>
                <w:lang w:bidi="ar"/>
              </w:rPr>
            </w:pPr>
            <w:r>
              <w:rPr>
                <w:rFonts w:ascii="仿宋" w:eastAsia="仿宋" w:hAnsi="仿宋" w:cs="仿宋" w:hint="eastAsia"/>
                <w:color w:val="000000"/>
                <w:kern w:val="0"/>
                <w:sz w:val="24"/>
                <w:lang w:bidi="ar"/>
              </w:rPr>
              <w:t>（3）较高要求——掌握、应用。</w:t>
            </w:r>
          </w:p>
        </w:tc>
      </w:tr>
    </w:tbl>
    <w:p w14:paraId="1F2A71E4" w14:textId="77777777" w:rsidR="00370DD4" w:rsidRDefault="00370DD4"/>
    <w:sectPr w:rsidR="00370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B42E" w14:textId="77777777" w:rsidR="006101A4" w:rsidRDefault="006101A4" w:rsidP="00E50985">
      <w:r>
        <w:separator/>
      </w:r>
    </w:p>
  </w:endnote>
  <w:endnote w:type="continuationSeparator" w:id="0">
    <w:p w14:paraId="2DED609C" w14:textId="77777777" w:rsidR="006101A4" w:rsidRDefault="006101A4" w:rsidP="00E5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6F762" w14:textId="77777777" w:rsidR="006101A4" w:rsidRDefault="006101A4" w:rsidP="00E50985">
      <w:r>
        <w:separator/>
      </w:r>
    </w:p>
  </w:footnote>
  <w:footnote w:type="continuationSeparator" w:id="0">
    <w:p w14:paraId="04D7A156" w14:textId="77777777" w:rsidR="006101A4" w:rsidRDefault="006101A4" w:rsidP="00E5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OGZhNjRlZDliMDY2NDhjM2FhN2U4OTU3N2NkNGIifQ=="/>
  </w:docVars>
  <w:rsids>
    <w:rsidRoot w:val="27CA1E1C"/>
    <w:rsid w:val="000A17C5"/>
    <w:rsid w:val="002A4757"/>
    <w:rsid w:val="002C3F76"/>
    <w:rsid w:val="00370DD4"/>
    <w:rsid w:val="004629DA"/>
    <w:rsid w:val="0047380B"/>
    <w:rsid w:val="004F1103"/>
    <w:rsid w:val="006101A4"/>
    <w:rsid w:val="00703553"/>
    <w:rsid w:val="00715908"/>
    <w:rsid w:val="00761607"/>
    <w:rsid w:val="007D3438"/>
    <w:rsid w:val="009D0B95"/>
    <w:rsid w:val="009D4F53"/>
    <w:rsid w:val="009D5BF6"/>
    <w:rsid w:val="00AF1B9C"/>
    <w:rsid w:val="00E50985"/>
    <w:rsid w:val="00E742D8"/>
    <w:rsid w:val="00FC1C71"/>
    <w:rsid w:val="00FD09C1"/>
    <w:rsid w:val="00FF173A"/>
    <w:rsid w:val="01F3041C"/>
    <w:rsid w:val="04ED41A7"/>
    <w:rsid w:val="06795E46"/>
    <w:rsid w:val="08DB07BA"/>
    <w:rsid w:val="09016473"/>
    <w:rsid w:val="1A0C7BC2"/>
    <w:rsid w:val="1C636CE0"/>
    <w:rsid w:val="1D3556E8"/>
    <w:rsid w:val="24EE1B79"/>
    <w:rsid w:val="27CA1E1C"/>
    <w:rsid w:val="2BB96D72"/>
    <w:rsid w:val="31A341A1"/>
    <w:rsid w:val="3F94552F"/>
    <w:rsid w:val="40237247"/>
    <w:rsid w:val="49935F6C"/>
    <w:rsid w:val="6299798E"/>
    <w:rsid w:val="67A34CD5"/>
    <w:rsid w:val="6DA5433C"/>
    <w:rsid w:val="7085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B6578"/>
  <w15:docId w15:val="{8AE0B920-69F6-4A53-80D2-FF8B2FCC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fhl</dc:creator>
  <cp:lastModifiedBy>liu yingcheng</cp:lastModifiedBy>
  <cp:revision>2</cp:revision>
  <dcterms:created xsi:type="dcterms:W3CDTF">2025-06-25T07:36:00Z</dcterms:created>
  <dcterms:modified xsi:type="dcterms:W3CDTF">2025-06-25T07:36:00Z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34D1DE3A39B4458D89C1E1E442E18081_13</vt:lpwstr>
  </property>
</Properties>
</file>