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kinsoku w:val="0"/>
        <w:overflowPunct w:val="0"/>
        <w:rPr>
          <w:rFonts w:hint="default" w:ascii="Times New Roman" w:cs="Times New Roman"/>
          <w:sz w:val="20"/>
          <w:szCs w:val="20"/>
        </w:rPr>
      </w:pPr>
    </w:p>
    <w:p>
      <w:pPr>
        <w:jc w:val="center"/>
        <w:rPr>
          <w:rFonts w:hint="default" w:ascii="Times New Roman" w:eastAsia="黑体" w:cs="Times New Roman"/>
          <w:b/>
          <w:sz w:val="32"/>
          <w:szCs w:val="32"/>
        </w:rPr>
      </w:pPr>
      <w:r>
        <w:rPr>
          <w:rFonts w:ascii="Times New Roman" w:eastAsia="黑体" w:cs="Times New Roman"/>
          <w:b/>
          <w:sz w:val="32"/>
          <w:szCs w:val="32"/>
        </w:rPr>
        <w:t>《C语言程序设计》课程教学大纲</w:t>
      </w:r>
    </w:p>
    <w:p>
      <w:pPr>
        <w:snapToGrid w:val="0"/>
        <w:spacing w:line="360" w:lineRule="auto"/>
        <w:rPr>
          <w:rFonts w:hint="default" w:ascii="Times New Roman" w:eastAsia="明黑等宽" w:cs="Times New Roman"/>
          <w:b/>
          <w:sz w:val="28"/>
          <w:szCs w:val="28"/>
        </w:rPr>
      </w:pPr>
      <w:r>
        <w:rPr>
          <w:rFonts w:ascii="Times New Roman" w:eastAsia="黑体" w:cs="Times New Roman"/>
          <w:b/>
          <w:sz w:val="28"/>
          <w:szCs w:val="28"/>
        </w:rPr>
        <w:t>一、课程简介</w:t>
      </w:r>
    </w:p>
    <w:tbl>
      <w:tblPr>
        <w:tblStyle w:val="12"/>
        <w:tblW w:w="499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848"/>
        <w:gridCol w:w="1386"/>
        <w:gridCol w:w="1243"/>
        <w:gridCol w:w="685"/>
        <w:gridCol w:w="500"/>
        <w:gridCol w:w="726"/>
        <w:gridCol w:w="14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8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课程中文名</w:t>
            </w:r>
          </w:p>
        </w:tc>
        <w:tc>
          <w:tcPr>
            <w:tcW w:w="4201" w:type="pct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"/>
                <w:sz w:val="21"/>
                <w:szCs w:val="21"/>
              </w:rPr>
              <w:t>C语言程序设计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98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课程英文名</w:t>
            </w:r>
          </w:p>
        </w:tc>
        <w:tc>
          <w:tcPr>
            <w:tcW w:w="2779" w:type="pct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2"/>
              <w:widowControl/>
              <w:shd w:val="clear" w:color="auto" w:fill="FFFFFF"/>
              <w:ind w:left="0" w:right="0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eastAsia="微软雅黑" w:cs="Times New Roman"/>
                <w:color w:val="333333"/>
                <w:sz w:val="21"/>
                <w:szCs w:val="21"/>
                <w:shd w:val="clear" w:color="auto" w:fill="FFFFFF"/>
              </w:rPr>
              <w:t>C Language Programming</w:t>
            </w:r>
          </w:p>
        </w:tc>
        <w:tc>
          <w:tcPr>
            <w:tcW w:w="660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</w:rPr>
              <w:t>双语授课</w:t>
            </w:r>
          </w:p>
        </w:tc>
        <w:tc>
          <w:tcPr>
            <w:tcW w:w="76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</w:t>
            </w:r>
            <w:r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 xml:space="preserve">是 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sym w:font="Wingdings 2" w:char="0052"/>
            </w:r>
            <w:r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课程代码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int="default" w:ascii="Times New Roman" w:cs="Times New Roman"/>
                <w:bCs/>
                <w:color w:val="auto"/>
                <w:kern w:val="2"/>
                <w:sz w:val="21"/>
                <w:szCs w:val="21"/>
              </w:rPr>
              <w:t>10111011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课程学分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bCs/>
                <w:color w:val="auto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auto"/>
                <w:kern w:val="2"/>
                <w:sz w:val="21"/>
                <w:szCs w:val="21"/>
                <w:lang w:bidi="ar"/>
              </w:rPr>
              <w:t>总学时数</w:t>
            </w: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color w:val="auto"/>
                <w:kern w:val="2"/>
                <w:sz w:val="21"/>
                <w:szCs w:val="21"/>
                <w:lang w:bidi="ar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32</w:t>
            </w:r>
            <w:r>
              <w:rPr>
                <w:rFonts w:ascii="Times New Roman" w:cs="Times New Roman"/>
                <w:color w:val="auto"/>
                <w:kern w:val="2"/>
                <w:sz w:val="21"/>
                <w:szCs w:val="21"/>
                <w:lang w:bidi="ar"/>
              </w:rPr>
              <w:t>（含实践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ascii="Times New Roman" w:cs="Times New Roman"/>
                <w:color w:val="auto"/>
                <w:kern w:val="2"/>
                <w:sz w:val="21"/>
                <w:szCs w:val="21"/>
                <w:lang w:bidi="ar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课程类别</w:t>
            </w:r>
          </w:p>
        </w:tc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default"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□通识教育课程</w:t>
            </w:r>
          </w:p>
          <w:p>
            <w:pPr>
              <w:snapToGrid w:val="0"/>
              <w:spacing w:line="400" w:lineRule="exact"/>
              <w:rPr>
                <w:rFonts w:hint="default"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sym w:font="Wingdings 2" w:char="0052"/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>公共基础课程</w:t>
            </w:r>
          </w:p>
          <w:p>
            <w:pPr>
              <w:snapToGrid w:val="0"/>
              <w:spacing w:line="400" w:lineRule="exact"/>
              <w:rPr>
                <w:rFonts w:hint="default"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sym w:font="Wingdings 2" w:char="00A3"/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>专业教育课程</w:t>
            </w:r>
          </w:p>
          <w:p>
            <w:pPr>
              <w:snapToGrid w:val="0"/>
              <w:spacing w:line="400" w:lineRule="exact"/>
              <w:rPr>
                <w:rFonts w:hint="default"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□综合实践课程</w:t>
            </w:r>
          </w:p>
          <w:p>
            <w:pPr>
              <w:snapToGrid w:val="0"/>
              <w:spacing w:line="400" w:lineRule="exact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□教师教育课程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课程性质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sym w:font="Wingdings 2" w:char="0052"/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>必修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□选修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hAnsi="宋体"/>
                <w:b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□其他</w:t>
            </w:r>
          </w:p>
        </w:tc>
        <w:tc>
          <w:tcPr>
            <w:tcW w:w="6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hAnsi="宋体"/>
                <w:b/>
                <w:kern w:val="2"/>
                <w:sz w:val="21"/>
                <w:szCs w:val="21"/>
              </w:rPr>
            </w:pPr>
            <w:r>
              <w:rPr>
                <w:rFonts w:hAnsi="宋体"/>
                <w:b/>
                <w:kern w:val="2"/>
                <w:sz w:val="21"/>
                <w:szCs w:val="21"/>
              </w:rPr>
              <w:t>课程形态</w:t>
            </w: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default"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□线上</w:t>
            </w:r>
          </w:p>
          <w:p>
            <w:pPr>
              <w:snapToGrid w:val="0"/>
              <w:spacing w:line="400" w:lineRule="exact"/>
              <w:rPr>
                <w:rFonts w:hint="default" w:hAnsi="宋体"/>
                <w:kern w:val="2"/>
                <w:sz w:val="21"/>
                <w:szCs w:val="21"/>
              </w:rPr>
            </w:pPr>
            <w:r>
              <w:rPr>
                <w:rFonts w:hint="eastAsia" w:hAnsi="宋体"/>
                <w:kern w:val="2"/>
                <w:sz w:val="21"/>
                <w:szCs w:val="21"/>
                <w:lang w:eastAsia="zh-CN" w:bidi="ar"/>
              </w:rPr>
              <w:t>☑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>线下</w:t>
            </w:r>
          </w:p>
          <w:p>
            <w:pPr>
              <w:snapToGrid w:val="0"/>
              <w:spacing w:line="400" w:lineRule="exact"/>
              <w:rPr>
                <w:rFonts w:hint="default"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sym w:font="Wingdings 2" w:char="00A3"/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>线上线下混合式</w:t>
            </w:r>
          </w:p>
          <w:p>
            <w:pPr>
              <w:snapToGrid w:val="0"/>
              <w:spacing w:line="400" w:lineRule="exact"/>
              <w:rPr>
                <w:rFonts w:hint="default"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□社会实践</w:t>
            </w:r>
          </w:p>
          <w:p>
            <w:pPr>
              <w:snapToGrid w:val="0"/>
              <w:spacing w:line="400" w:lineRule="exact"/>
              <w:rPr>
                <w:rFonts w:hint="default"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t>□虚拟仿真实验教学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考核方式</w:t>
            </w:r>
          </w:p>
        </w:tc>
        <w:tc>
          <w:tcPr>
            <w:tcW w:w="42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default" w:hAnsi="宋体"/>
                <w:kern w:val="2"/>
                <w:sz w:val="21"/>
                <w:szCs w:val="21"/>
              </w:rPr>
            </w:pPr>
            <w:r>
              <w:rPr>
                <w:rFonts w:hAnsi="宋体"/>
                <w:kern w:val="2"/>
                <w:sz w:val="21"/>
                <w:szCs w:val="21"/>
                <w:lang w:bidi="ar"/>
              </w:rPr>
              <w:sym w:font="Wingdings 2" w:char="0052"/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闭卷  □开卷  □课程论文 </w:t>
            </w:r>
            <w:r>
              <w:rPr>
                <w:rFonts w:hint="eastAsia" w:hAnsi="宋体"/>
                <w:kern w:val="2"/>
                <w:sz w:val="21"/>
                <w:szCs w:val="21"/>
                <w:lang w:eastAsia="zh-CN" w:bidi="ar"/>
              </w:rPr>
              <w:t>☑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课程作品  □汇报展示  □报告  </w:t>
            </w:r>
          </w:p>
          <w:p>
            <w:pPr>
              <w:snapToGrid w:val="0"/>
              <w:spacing w:line="400" w:lineRule="exact"/>
              <w:rPr>
                <w:rFonts w:hint="default"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hAnsi="宋体"/>
                <w:kern w:val="2"/>
                <w:sz w:val="21"/>
                <w:szCs w:val="21"/>
                <w:lang w:eastAsia="zh-CN" w:bidi="ar"/>
              </w:rPr>
              <w:t>☑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课堂表现  □阶段性测试  </w:t>
            </w:r>
            <w:r>
              <w:rPr>
                <w:rFonts w:hint="eastAsia" w:hAnsi="宋体"/>
                <w:kern w:val="2"/>
                <w:sz w:val="21"/>
                <w:szCs w:val="21"/>
                <w:lang w:eastAsia="zh-CN" w:bidi="ar"/>
              </w:rPr>
              <w:t>☑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平时作业  </w:t>
            </w:r>
            <w:r>
              <w:rPr>
                <w:rFonts w:hAnsi="宋体"/>
                <w:sz w:val="21"/>
                <w:szCs w:val="21"/>
                <w:lang w:bidi="ar"/>
              </w:rPr>
              <w:t xml:space="preserve"> </w:t>
            </w:r>
            <w:r>
              <w:rPr>
                <w:rFonts w:hint="eastAsia" w:hAnsi="宋体"/>
                <w:kern w:val="2"/>
                <w:sz w:val="21"/>
                <w:szCs w:val="21"/>
                <w:lang w:eastAsia="zh-CN" w:bidi="ar"/>
              </w:rPr>
              <w:t>☑</w:t>
            </w:r>
            <w:r>
              <w:rPr>
                <w:rFonts w:hAnsi="宋体"/>
                <w:sz w:val="21"/>
                <w:szCs w:val="21"/>
                <w:lang w:bidi="ar"/>
              </w:rPr>
              <w:t>其他 （可多选）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开课学院</w:t>
            </w:r>
          </w:p>
        </w:tc>
        <w:tc>
          <w:tcPr>
            <w:tcW w:w="17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大数据与智能工程学院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开课</w:t>
            </w:r>
          </w:p>
          <w:p>
            <w:pPr>
              <w:snapToGrid w:val="0"/>
              <w:spacing w:line="400" w:lineRule="exact"/>
              <w:jc w:val="both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系(教研室)</w:t>
            </w:r>
          </w:p>
        </w:tc>
        <w:tc>
          <w:tcPr>
            <w:tcW w:w="17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4"/>
              </w:rPr>
              <w:t>计算机公共教学部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面向专业</w:t>
            </w:r>
          </w:p>
        </w:tc>
        <w:tc>
          <w:tcPr>
            <w:tcW w:w="17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21"/>
                <w:szCs w:val="24"/>
                <w:lang w:val="en-US" w:eastAsia="zh-CN"/>
              </w:rPr>
              <w:t>物理</w:t>
            </w:r>
            <w:r>
              <w:rPr>
                <w:rFonts w:hint="eastAsia" w:ascii="Times New Roman"/>
                <w:sz w:val="21"/>
                <w:szCs w:val="24"/>
                <w:lang w:eastAsia="zh-CN"/>
              </w:rPr>
              <w:t>学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开课学期</w:t>
            </w:r>
          </w:p>
        </w:tc>
        <w:tc>
          <w:tcPr>
            <w:tcW w:w="17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4"/>
              </w:rPr>
              <w:t>第</w:t>
            </w:r>
            <w:r>
              <w:rPr>
                <w:rFonts w:ascii="Times New Roman"/>
                <w:sz w:val="21"/>
                <w:szCs w:val="24"/>
              </w:rPr>
              <w:t>2</w:t>
            </w:r>
            <w:r>
              <w:rPr>
                <w:rFonts w:hint="eastAsia" w:ascii="Times New Roman"/>
                <w:sz w:val="21"/>
                <w:szCs w:val="24"/>
              </w:rPr>
              <w:t>学期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课程负责人</w:t>
            </w:r>
          </w:p>
        </w:tc>
        <w:tc>
          <w:tcPr>
            <w:tcW w:w="17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李柳柏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审核人</w:t>
            </w:r>
          </w:p>
        </w:tc>
        <w:tc>
          <w:tcPr>
            <w:tcW w:w="17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曾俊、</w:t>
            </w:r>
            <w:r>
              <w:rPr>
                <w:rFonts w:hint="eastAsia" w:ascii="Times New Roman" w:cs="Times New Roman"/>
                <w:sz w:val="21"/>
                <w:szCs w:val="21"/>
              </w:rPr>
              <w:t>陈业纲、罗军、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皮晓炜</w:t>
            </w: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胡志竹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先修课程</w:t>
            </w:r>
          </w:p>
        </w:tc>
        <w:tc>
          <w:tcPr>
            <w:tcW w:w="42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kern w:val="2"/>
                <w:sz w:val="21"/>
                <w:szCs w:val="24"/>
              </w:rPr>
              <w:t>计算机基础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后续课程</w:t>
            </w:r>
          </w:p>
        </w:tc>
        <w:tc>
          <w:tcPr>
            <w:tcW w:w="42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/>
                <w:kern w:val="2"/>
                <w:sz w:val="21"/>
                <w:szCs w:val="24"/>
              </w:rPr>
              <w:t>Python</w:t>
            </w:r>
            <w:r>
              <w:rPr>
                <w:rFonts w:hint="eastAsia" w:ascii="Times New Roman"/>
                <w:kern w:val="2"/>
                <w:sz w:val="21"/>
                <w:szCs w:val="24"/>
              </w:rPr>
              <w:t>程序设计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选用教材</w:t>
            </w:r>
          </w:p>
        </w:tc>
        <w:tc>
          <w:tcPr>
            <w:tcW w:w="42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曾俊，李柳柏 . C语言程序设计[M]. 北京: 科学出版社, 2023.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参考书目</w:t>
            </w:r>
          </w:p>
        </w:tc>
        <w:tc>
          <w:tcPr>
            <w:tcW w:w="42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80" w:lineRule="atLeas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1.布莱恩</w:t>
            </w:r>
            <w:r>
              <w:rPr>
                <w:rFonts w:hAnsi="宋体"/>
                <w:sz w:val="21"/>
                <w:szCs w:val="21"/>
              </w:rPr>
              <w:t>·</w:t>
            </w:r>
            <w:r>
              <w:rPr>
                <w:sz w:val="21"/>
                <w:szCs w:val="21"/>
              </w:rPr>
              <w:t>W.克尼汉，丹尼斯</w:t>
            </w:r>
            <w:r>
              <w:rPr>
                <w:rFonts w:hAnsi="宋体"/>
                <w:sz w:val="21"/>
                <w:szCs w:val="21"/>
              </w:rPr>
              <w:t>·</w:t>
            </w:r>
            <w:r>
              <w:rPr>
                <w:sz w:val="21"/>
                <w:szCs w:val="21"/>
              </w:rPr>
              <w:t>M.里奇．C程序设计语言[M]．北京：机械工业出版社，2022．</w:t>
            </w:r>
          </w:p>
          <w:p>
            <w:pPr>
              <w:snapToGrid w:val="0"/>
              <w:spacing w:line="280" w:lineRule="atLeas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2.德落莉丝M.埃特尔．工程问题C语言求解[M]．北京：机械工业出版社，2017．</w:t>
            </w:r>
          </w:p>
          <w:p>
            <w:pPr>
              <w:snapToGrid w:val="0"/>
              <w:spacing w:line="280" w:lineRule="atLeast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3.谭浩强．C程序设计（第5版）[M]．北京：清华大学出版社，2017．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课程资源</w:t>
            </w:r>
          </w:p>
        </w:tc>
        <w:tc>
          <w:tcPr>
            <w:tcW w:w="42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eastAsia="仿宋_GB2312" w:cs="Times New Roman"/>
                <w:sz w:val="21"/>
                <w:szCs w:val="21"/>
              </w:rPr>
              <w:t>https://www.xueyinonline.com/detail/214841759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98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课程简介</w:t>
            </w:r>
          </w:p>
        </w:tc>
        <w:tc>
          <w:tcPr>
            <w:tcW w:w="420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0"/>
              <w:spacing w:before="0" w:beforeAutospacing="0" w:after="0" w:afterAutospacing="0" w:line="220" w:lineRule="atLeast"/>
              <w:ind w:firstLine="270"/>
              <w:rPr>
                <w:rFonts w:hint="default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本课程是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>公共基础课程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，主要讲授C语言的基本语法知识，顺序、选择和循环等基本程序结构，计算机常用算法和经典算法，利用数组处理批量数据，利用函数实现模块化程序设计，利用指针处理数据，使用文件进行数据的输入输出等，程序设计的一般过程和方法，利用计算思维分析问题和求解问题的基本特点。</w:t>
            </w:r>
          </w:p>
          <w:p>
            <w:pPr>
              <w:pStyle w:val="10"/>
              <w:spacing w:before="0" w:beforeAutospacing="0" w:after="0" w:afterAutospacing="0" w:line="220" w:lineRule="atLeast"/>
              <w:ind w:firstLine="270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学习本课程，学生将收获高级程序设计语言的基本知识和常用算法，学会从程序设计的视角去看待问题和分析问题，具备利用程序设计的方法去解决问题的基本能力，具有运用计算思维分析和解决本专业实际问题的能力，养成认真刻苦、规范严谨的工作态度，具有发散思维和创新意识。</w:t>
            </w:r>
          </w:p>
        </w:tc>
      </w:tr>
    </w:tbl>
    <w:p>
      <w:pPr>
        <w:snapToGrid w:val="0"/>
        <w:spacing w:line="360" w:lineRule="auto"/>
        <w:rPr>
          <w:rFonts w:ascii="Times New Roman" w:eastAsia="黑体" w:cs="Times New Roman"/>
          <w:b/>
          <w:sz w:val="28"/>
          <w:szCs w:val="28"/>
        </w:rPr>
      </w:pPr>
    </w:p>
    <w:p>
      <w:pPr>
        <w:snapToGrid w:val="0"/>
        <w:spacing w:line="360" w:lineRule="auto"/>
        <w:rPr>
          <w:rFonts w:hint="default" w:ascii="Times New Roman" w:cs="Times New Roman"/>
          <w:b/>
          <w:sz w:val="21"/>
          <w:szCs w:val="21"/>
        </w:rPr>
      </w:pPr>
      <w:r>
        <w:rPr>
          <w:rFonts w:ascii="Times New Roman" w:eastAsia="黑体" w:cs="Times New Roman"/>
          <w:b/>
          <w:sz w:val="28"/>
          <w:szCs w:val="28"/>
        </w:rPr>
        <w:t>二、课程目标</w:t>
      </w:r>
    </w:p>
    <w:p>
      <w:pPr>
        <w:pStyle w:val="20"/>
        <w:spacing w:line="320" w:lineRule="exact"/>
        <w:ind w:left="420" w:firstLine="0"/>
        <w:jc w:val="center"/>
        <w:rPr>
          <w:rFonts w:hint="default" w:ascii="Times New Roman" w:cs="Times New Roman"/>
          <w:b/>
          <w:szCs w:val="21"/>
        </w:rPr>
      </w:pPr>
      <w:r>
        <w:rPr>
          <w:rFonts w:ascii="Times New Roman" w:cs="Times New Roman"/>
          <w:b/>
          <w:sz w:val="21"/>
          <w:szCs w:val="21"/>
        </w:rPr>
        <w:t xml:space="preserve">表 </w:t>
      </w:r>
      <w:r>
        <w:rPr>
          <w:rFonts w:hint="default" w:ascii="Times New Roman" w:cs="Times New Roman"/>
          <w:b/>
          <w:sz w:val="21"/>
          <w:szCs w:val="21"/>
        </w:rPr>
        <w:t xml:space="preserve">1  </w:t>
      </w:r>
      <w:r>
        <w:rPr>
          <w:rFonts w:ascii="Times New Roman" w:cs="Times New Roman"/>
          <w:b/>
          <w:sz w:val="21"/>
          <w:szCs w:val="21"/>
        </w:rPr>
        <w:t>课程目标</w:t>
      </w: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7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具体课程目标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exact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课程目标 </w:t>
            </w:r>
            <w:r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4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sz w:val="21"/>
                <w:szCs w:val="21"/>
              </w:rPr>
              <w:t>辨析编程语法逻辑，</w:t>
            </w:r>
            <w:r>
              <w:rPr>
                <w:rFonts w:hint="eastAsia" w:ascii="Times New Roman" w:cs="Times New Roman"/>
                <w:bCs/>
                <w:color w:val="000000"/>
                <w:sz w:val="21"/>
                <w:szCs w:val="21"/>
                <w:lang w:val="en-US" w:eastAsia="zh-CN"/>
              </w:rPr>
              <w:t>应用顺序结构、选择结构及循环结构设计</w:t>
            </w:r>
            <w:r>
              <w:rPr>
                <w:rFonts w:ascii="Times New Roman" w:cs="Times New Roman"/>
                <w:bCs/>
                <w:color w:val="000000"/>
                <w:sz w:val="21"/>
                <w:szCs w:val="21"/>
              </w:rPr>
              <w:t>基本算法，</w:t>
            </w:r>
            <w:r>
              <w:rPr>
                <w:rFonts w:hint="eastAsia" w:ascii="Times New Roman" w:cs="Times New Roman"/>
                <w:bCs/>
                <w:color w:val="000000"/>
                <w:sz w:val="21"/>
                <w:szCs w:val="21"/>
              </w:rPr>
              <w:t>利用数组处理批量数据，</w:t>
            </w:r>
            <w:r>
              <w:rPr>
                <w:rFonts w:hint="eastAsia" w:ascii="Times New Roman" w:cs="Times New Roman"/>
                <w:bCs/>
                <w:color w:val="000000"/>
                <w:sz w:val="21"/>
                <w:szCs w:val="21"/>
                <w:lang w:val="en-US" w:eastAsia="zh-CN"/>
              </w:rPr>
              <w:t>应用</w:t>
            </w:r>
            <w:r>
              <w:rPr>
                <w:rFonts w:hint="eastAsia" w:ascii="Times New Roman" w:cs="Times New Roman"/>
                <w:bCs/>
                <w:color w:val="000000"/>
                <w:sz w:val="21"/>
                <w:szCs w:val="21"/>
              </w:rPr>
              <w:t>函数实现模块化程序设计，</w:t>
            </w:r>
            <w:r>
              <w:rPr>
                <w:rFonts w:hint="eastAsia" w:ascii="Times New Roman" w:cs="Times New Roman"/>
                <w:bCs/>
                <w:color w:val="000000"/>
                <w:sz w:val="21"/>
                <w:szCs w:val="21"/>
                <w:lang w:val="en-US" w:eastAsia="zh-CN"/>
              </w:rPr>
              <w:t>善于</w:t>
            </w:r>
            <w:r>
              <w:rPr>
                <w:rFonts w:hint="eastAsia" w:ascii="Times New Roman" w:cs="Times New Roman"/>
                <w:bCs/>
                <w:color w:val="000000"/>
                <w:sz w:val="21"/>
                <w:szCs w:val="21"/>
              </w:rPr>
              <w:t>利用指针，建立数据类型</w:t>
            </w:r>
            <w:r>
              <w:rPr>
                <w:rFonts w:hint="eastAsia" w:ascii="Times New Roman" w:cs="Times New Roman"/>
                <w:bCs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cs="Times New Roman"/>
                <w:bCs/>
                <w:color w:val="000000"/>
                <w:sz w:val="21"/>
                <w:szCs w:val="21"/>
              </w:rPr>
              <w:t>使用文件进行数据的输入输出，</w:t>
            </w:r>
            <w:r>
              <w:rPr>
                <w:rFonts w:ascii="Times New Roman" w:cs="Times New Roman"/>
                <w:bCs/>
                <w:color w:val="000000"/>
                <w:sz w:val="21"/>
                <w:szCs w:val="21"/>
              </w:rPr>
              <w:t>明确</w:t>
            </w:r>
            <w:r>
              <w:rPr>
                <w:rFonts w:hint="eastAsia" w:ascii="Times New Roman" w:cs="Times New Roman"/>
                <w:bCs/>
                <w:color w:val="000000"/>
                <w:sz w:val="21"/>
                <w:szCs w:val="21"/>
              </w:rPr>
              <w:t>程序设计的一般过程和方法</w:t>
            </w:r>
            <w:r>
              <w:rPr>
                <w:rFonts w:ascii="Times New Roman" w:cs="Times New Roman"/>
                <w:bCs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课程目标 </w:t>
            </w:r>
            <w:r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4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color w:val="000000"/>
                <w:sz w:val="21"/>
                <w:szCs w:val="21"/>
              </w:rPr>
              <w:t>从程序设计的视角去看待问题和分析问题，能够使用C语言收集、处理、分析数据</w:t>
            </w:r>
            <w:r>
              <w:rPr>
                <w:rFonts w:hint="eastAsia" w:ascii="Times New Roman" w:cs="Times New Roman"/>
                <w:bCs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cs="Times New Roman"/>
                <w:bCs/>
                <w:color w:val="000000"/>
                <w:sz w:val="21"/>
                <w:szCs w:val="21"/>
              </w:rPr>
              <w:t>能够从多维度分析、设计、评价和决策程序算法，在工程训练中养成深刻剖析问题和解决</w:t>
            </w:r>
            <w:r>
              <w:rPr>
                <w:rFonts w:hint="eastAsia" w:ascii="Times New Roman" w:cs="Times New Roman"/>
                <w:bCs/>
                <w:color w:val="000000"/>
                <w:sz w:val="21"/>
                <w:szCs w:val="21"/>
                <w:lang w:val="en-US" w:eastAsia="zh-CN"/>
              </w:rPr>
              <w:t>本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专业实际问题</w:t>
            </w:r>
            <w:r>
              <w:rPr>
                <w:rFonts w:ascii="Times New Roman" w:cs="Times New Roman"/>
                <w:bCs/>
                <w:color w:val="000000"/>
                <w:sz w:val="21"/>
                <w:szCs w:val="21"/>
              </w:rPr>
              <w:t>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exact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课程目标 </w: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Times New Roman" w:eastAsia="宋体" w:cs="Times New Roman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cs="Times New Roman"/>
                <w:bCs/>
                <w:color w:val="000000"/>
                <w:sz w:val="21"/>
                <w:szCs w:val="21"/>
              </w:rPr>
              <w:t>热爱祖国，具有科技报国的家国情怀和使命担当；形成积极、健康、乐观向上的人生观和价值观；养成规范、严谨、勇于实践的工作态度</w:t>
            </w:r>
            <w:r>
              <w:rPr>
                <w:rFonts w:hint="eastAsia" w:ascii="Times New Roman" w:cs="Times New Roman"/>
                <w:bCs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cs="Times New Roman"/>
                <w:bCs/>
                <w:color w:val="000000"/>
                <w:sz w:val="21"/>
                <w:szCs w:val="21"/>
                <w:lang w:val="en-US" w:eastAsia="zh-CN"/>
              </w:rPr>
              <w:t>具备自主学习能力</w:t>
            </w:r>
            <w:r>
              <w:rPr>
                <w:rFonts w:hint="default" w:ascii="Times New Roman" w:cs="Times New Roman"/>
                <w:bCs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Times New Roman"/>
                <w:sz w:val="21"/>
                <w:szCs w:val="24"/>
              </w:rPr>
              <w:t>开阔计算机领域的学术视野，认识以计算机为核心的信息技术对本专业发展的作用，具备较高的数字素养。</w:t>
            </w:r>
          </w:p>
        </w:tc>
      </w:tr>
    </w:tbl>
    <w:p>
      <w:pPr>
        <w:pStyle w:val="20"/>
        <w:spacing w:line="320" w:lineRule="exact"/>
        <w:ind w:left="420" w:firstLine="0"/>
        <w:jc w:val="center"/>
        <w:rPr>
          <w:rFonts w:ascii="Times New Roman" w:eastAsia="Times New Roman"/>
          <w:sz w:val="21"/>
        </w:rPr>
      </w:pPr>
    </w:p>
    <w:p>
      <w:pPr>
        <w:pStyle w:val="20"/>
        <w:spacing w:line="320" w:lineRule="exact"/>
        <w:ind w:left="420" w:firstLine="0"/>
        <w:jc w:val="center"/>
        <w:rPr>
          <w:rFonts w:ascii="Times New Roman"/>
          <w:b/>
          <w:sz w:val="21"/>
          <w:szCs w:val="21"/>
        </w:rPr>
      </w:pPr>
      <w:r>
        <w:rPr>
          <w:rFonts w:ascii="Times New Roman" w:eastAsia="Times New Roman"/>
          <w:sz w:val="21"/>
        </w:rPr>
        <w:tab/>
      </w:r>
      <w:r>
        <w:rPr>
          <w:rFonts w:ascii="Times New Roman"/>
          <w:b/>
          <w:sz w:val="21"/>
          <w:szCs w:val="21"/>
        </w:rPr>
        <w:t>表2-1 课程目标与毕业要求对应关系（</w:t>
      </w:r>
      <w:r>
        <w:rPr>
          <w:rFonts w:hint="eastAsia" w:ascii="Times New Roman"/>
          <w:b/>
          <w:sz w:val="21"/>
          <w:szCs w:val="21"/>
          <w:lang w:val="en-US" w:eastAsia="zh-CN"/>
        </w:rPr>
        <w:t>物理学</w:t>
      </w:r>
      <w:r>
        <w:rPr>
          <w:rFonts w:hint="eastAsia" w:ascii="Times New Roman"/>
          <w:b/>
          <w:sz w:val="21"/>
          <w:szCs w:val="21"/>
        </w:rPr>
        <w:t>师范</w:t>
      </w:r>
      <w:r>
        <w:rPr>
          <w:rFonts w:ascii="Times New Roman"/>
          <w:b/>
          <w:sz w:val="21"/>
          <w:szCs w:val="21"/>
        </w:rPr>
        <w:t>）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7"/>
        <w:gridCol w:w="4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2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毕业要求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毕业要求3：</w:t>
            </w:r>
            <w:r>
              <w:rPr>
                <w:rFonts w:hint="eastAsia" w:ascii="Times New Roman"/>
                <w:color w:val="000000"/>
                <w:sz w:val="21"/>
                <w:szCs w:val="21"/>
              </w:rPr>
              <w:t>学科素养【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H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】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/>
                <w:sz w:val="21"/>
                <w:szCs w:val="21"/>
              </w:rPr>
              <w:t>课程目标1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7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</w:rPr>
              <w:t>毕业要求</w:t>
            </w:r>
            <w:r>
              <w:rPr>
                <w:rFonts w:hint="eastAsia" w:ascii="Times New Roman"/>
                <w:b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ascii="Times New Roman"/>
                <w:b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学会反思</w:t>
            </w:r>
            <w:r>
              <w:rPr>
                <w:rFonts w:ascii="Times New Roman"/>
                <w:color w:val="000000"/>
                <w:sz w:val="21"/>
                <w:szCs w:val="21"/>
              </w:rPr>
              <w:t>【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L</w:t>
            </w:r>
            <w:r>
              <w:rPr>
                <w:rFonts w:ascii="Times New Roman"/>
                <w:color w:val="000000"/>
                <w:sz w:val="21"/>
                <w:szCs w:val="21"/>
              </w:rPr>
              <w:t>】</w:t>
            </w:r>
          </w:p>
        </w:tc>
        <w:tc>
          <w:tcPr>
            <w:tcW w:w="2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/>
                <w:sz w:val="21"/>
                <w:szCs w:val="21"/>
              </w:rPr>
              <w:t>课程目标</w:t>
            </w:r>
            <w:r>
              <w:rPr>
                <w:rFonts w:hint="eastAsia" w:ascii="Times New Roman"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pPr>
        <w:autoSpaceDE/>
        <w:autoSpaceDN/>
        <w:snapToGrid w:val="0"/>
        <w:spacing w:line="400" w:lineRule="exact"/>
        <w:rPr>
          <w:rFonts w:hint="default" w:ascii="Times New Roman" w:cs="Times New Roman"/>
          <w:color w:val="FF0000"/>
          <w:kern w:val="2"/>
          <w:sz w:val="21"/>
          <w:szCs w:val="21"/>
        </w:rPr>
        <w:sectPr>
          <w:footerReference r:id="rId3" w:type="default"/>
          <w:pgSz w:w="11910" w:h="16840"/>
          <w:pgMar w:top="1417" w:right="1417" w:bottom="1417" w:left="1417" w:header="720" w:footer="720" w:gutter="0"/>
          <w:cols w:space="720" w:num="1"/>
        </w:sectPr>
      </w:pPr>
      <w:bookmarkStart w:id="0" w:name="_GoBack"/>
      <w:bookmarkEnd w:id="0"/>
    </w:p>
    <w:p>
      <w:pPr>
        <w:autoSpaceDE/>
        <w:autoSpaceDN/>
        <w:snapToGrid w:val="0"/>
        <w:spacing w:line="400" w:lineRule="exact"/>
        <w:rPr>
          <w:rFonts w:hint="default" w:ascii="Times New Roman" w:cs="Times New Roman"/>
          <w:color w:val="FF0000"/>
          <w:kern w:val="2"/>
          <w:sz w:val="21"/>
          <w:szCs w:val="21"/>
        </w:rPr>
      </w:pPr>
    </w:p>
    <w:p>
      <w:pPr>
        <w:pStyle w:val="6"/>
        <w:kinsoku w:val="0"/>
        <w:overflowPunct w:val="0"/>
        <w:spacing w:before="61"/>
        <w:rPr>
          <w:rFonts w:hint="default" w:ascii="Times New Roman" w:eastAsia="黑体" w:cs="Times New Roman"/>
          <w:b/>
          <w:sz w:val="28"/>
          <w:szCs w:val="28"/>
        </w:rPr>
      </w:pPr>
      <w:r>
        <w:rPr>
          <w:rFonts w:ascii="Times New Roman" w:eastAsia="黑体" w:cs="Times New Roman"/>
          <w:b/>
          <w:sz w:val="28"/>
          <w:szCs w:val="28"/>
        </w:rPr>
        <w:t>三、课程学习内容与方法</w:t>
      </w:r>
    </w:p>
    <w:p>
      <w:pPr>
        <w:pStyle w:val="6"/>
        <w:kinsoku w:val="0"/>
        <w:overflowPunct w:val="0"/>
        <w:spacing w:before="66"/>
        <w:rPr>
          <w:rFonts w:hint="default" w:ascii="Times New Roman" w:eastAsia="明黑等宽" w:cs="Times New Roman"/>
          <w:b/>
        </w:rPr>
      </w:pPr>
      <w:r>
        <w:rPr>
          <w:rFonts w:ascii="Times New Roman" w:eastAsia="黑体" w:cs="Times New Roman"/>
          <w:b/>
        </w:rPr>
        <w:t>（一）理论学习内容及要求</w:t>
      </w:r>
      <w:r>
        <w:rPr>
          <w:rFonts w:hint="default" w:ascii="Times New Roman" w:eastAsia="明黑等宽" w:cs="Times New Roman"/>
          <w:b/>
        </w:rPr>
        <w:t xml:space="preserve">  </w:t>
      </w:r>
    </w:p>
    <w:p>
      <w:pPr>
        <w:pStyle w:val="6"/>
        <w:kinsoku w:val="0"/>
        <w:overflowPunct w:val="0"/>
        <w:spacing w:before="66"/>
        <w:jc w:val="center"/>
        <w:rPr>
          <w:rFonts w:hint="default" w:ascii="Times New Roman" w:cs="Times New Roman"/>
          <w:b/>
          <w:sz w:val="21"/>
          <w:szCs w:val="21"/>
        </w:rPr>
      </w:pPr>
      <w:r>
        <w:rPr>
          <w:rFonts w:ascii="Times New Roman" w:cs="Times New Roman"/>
          <w:b/>
          <w:sz w:val="21"/>
          <w:szCs w:val="21"/>
        </w:rPr>
        <w:t>表3-1 课程目标、学习内容和教学方法对应关系</w:t>
      </w:r>
    </w:p>
    <w:tbl>
      <w:tblPr>
        <w:tblStyle w:val="1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482"/>
        <w:gridCol w:w="2683"/>
        <w:gridCol w:w="2430"/>
        <w:gridCol w:w="1717"/>
        <w:gridCol w:w="3291"/>
        <w:gridCol w:w="1615"/>
        <w:gridCol w:w="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课程模块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学习内容</w:t>
            </w:r>
          </w:p>
        </w:tc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学习任务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课程目标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学习重点难点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2"/>
              <w:ind w:left="70" w:right="60"/>
              <w:jc w:val="center"/>
              <w:rPr>
                <w:rFonts w:hint="default"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教学方法</w:t>
            </w:r>
          </w:p>
        </w:tc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/>
                <w:b/>
                <w:sz w:val="21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t>工程问题求解</w:t>
            </w:r>
          </w:p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1.工程学</w:t>
            </w:r>
          </w:p>
        </w:tc>
        <w:tc>
          <w:tcPr>
            <w:tcW w:w="8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Ansi="宋体"/>
                <w:bCs/>
                <w:sz w:val="21"/>
                <w:szCs w:val="21"/>
              </w:rPr>
              <w:t>1.线上学习：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网络学习平台第一个C语言程序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C程序的结构和运行方法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数值表示与字符编码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进位计数制及其转换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、算法及其表示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等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前测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4.个人作业：网络学习平台</w:t>
            </w:r>
            <w:r>
              <w:fldChar w:fldCharType="begin"/>
            </w:r>
            <w:r>
              <w:instrText xml:space="preserve"> HYPERLINK "javascript:void(0)" \o "1 C语言概述-知识模块作业" </w:instrText>
            </w:r>
            <w:r>
              <w:fldChar w:fldCharType="separate"/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C语言概述及算法知识模块作业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fldChar w:fldCharType="end"/>
            </w:r>
          </w:p>
          <w:p>
            <w:pPr>
              <w:spacing w:line="300" w:lineRule="exact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课程目标3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210" w:hanging="210" w:hangingChars="100"/>
              <w:rPr>
                <w:rFonts w:hint="default" w:asci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重点：</w:t>
            </w:r>
          </w:p>
          <w:p>
            <w:pPr>
              <w:ind w:left="210" w:hanging="210" w:hangingChars="100"/>
              <w:jc w:val="both"/>
              <w:rPr>
                <w:rFonts w:hint="default" w:asci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1.</w:t>
            </w:r>
            <w:r>
              <w:rPr>
                <w:bCs/>
                <w:sz w:val="21"/>
                <w:szCs w:val="21"/>
              </w:rPr>
              <w:t>C语言程序的结构与书写规则。</w:t>
            </w:r>
          </w:p>
          <w:p>
            <w:pPr>
              <w:ind w:left="210" w:hanging="210" w:hangingChars="100"/>
              <w:jc w:val="both"/>
              <w:rPr>
                <w:rFonts w:hint="default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2.</w:t>
            </w:r>
            <w:r>
              <w:rPr>
                <w:bCs/>
                <w:sz w:val="21"/>
                <w:szCs w:val="21"/>
              </w:rPr>
              <w:t>实现问题求解的过程</w:t>
            </w:r>
          </w:p>
          <w:p>
            <w:pPr>
              <w:ind w:left="220" w:hanging="220" w:hangingChars="100"/>
              <w:rPr>
                <w:rFonts w:hint="default"/>
                <w:bCs/>
                <w:szCs w:val="21"/>
              </w:rPr>
            </w:pPr>
            <w:r>
              <w:rPr>
                <w:rFonts w:ascii="Times New Roman" w:cs="Times New Roman"/>
                <w:bCs/>
                <w:szCs w:val="21"/>
              </w:rPr>
              <w:t>3.</w:t>
            </w:r>
            <w:r>
              <w:rPr>
                <w:bCs/>
                <w:szCs w:val="21"/>
              </w:rPr>
              <w:t>算法的描述方法</w:t>
            </w:r>
          </w:p>
          <w:p>
            <w:pPr>
              <w:ind w:left="220" w:hanging="220" w:hangingChars="100"/>
              <w:rPr>
                <w:rFonts w:hint="default"/>
                <w:bCs/>
                <w:sz w:val="21"/>
                <w:szCs w:val="21"/>
              </w:rPr>
            </w:pPr>
            <w:r>
              <w:rPr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  <w:lang w:eastAsia="zh-CN"/>
              </w:rPr>
              <w:t>.</w:t>
            </w:r>
            <w:r>
              <w:rPr>
                <w:bCs/>
                <w:sz w:val="21"/>
                <w:szCs w:val="21"/>
              </w:rPr>
              <w:t>简单的C语言程序的编写与运行</w:t>
            </w:r>
          </w:p>
          <w:p>
            <w:pPr>
              <w:ind w:left="210" w:hanging="210" w:hangingChars="100"/>
              <w:jc w:val="both"/>
              <w:rPr>
                <w:rFonts w:hint="default" w:asci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难点：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5.</w:t>
            </w:r>
            <w:r>
              <w:rPr>
                <w:bCs/>
                <w:sz w:val="21"/>
                <w:szCs w:val="21"/>
              </w:rPr>
              <w:t>C语言程序的结构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right="60"/>
              <w:jc w:val="both"/>
              <w:rPr>
                <w:rFonts w:hint="default" w:asci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1.课堂讲授：能够引导学生了解</w:t>
            </w:r>
            <w: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</w:rPr>
              <w:t>现代工程学，</w:t>
            </w:r>
            <w:r>
              <w:rPr>
                <w:rFonts w:ascii="Times New Roman" w:cs="Times New Roman"/>
                <w:bCs/>
                <w:sz w:val="21"/>
                <w:szCs w:val="21"/>
              </w:rPr>
              <w:t>促进学生树立科技强国的使命担当。</w:t>
            </w:r>
          </w:p>
          <w:p>
            <w:pPr>
              <w:jc w:val="both"/>
              <w:rPr>
                <w:rFonts w:hint="default" w:asci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2.案例教学：通过简单的C程序，学生能</w:t>
            </w:r>
            <w:r>
              <w:rPr>
                <w:rFonts w:ascii="Times New Roman" w:cs="Times New Roman"/>
                <w:bCs/>
                <w:color w:val="000000"/>
                <w:sz w:val="21"/>
                <w:szCs w:val="21"/>
              </w:rPr>
              <w:t>明确</w:t>
            </w:r>
            <w:r>
              <w:rPr>
                <w:bCs/>
                <w:sz w:val="21"/>
                <w:szCs w:val="21"/>
              </w:rPr>
              <w:t>C语言程序的结构与书写规则、C程序的编写与运行过程。</w:t>
            </w:r>
          </w:p>
        </w:tc>
        <w:tc>
          <w:tcPr>
            <w:tcW w:w="1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eastAsia="黑体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>
              <w:rPr>
                <w:rFonts w:hint="default" w:ascii="Times New Roman" w:cs="Times New Roman"/>
                <w:sz w:val="21"/>
                <w:szCs w:val="21"/>
              </w:rPr>
              <w:t>计算机工程</w:t>
            </w:r>
          </w:p>
        </w:tc>
        <w:tc>
          <w:tcPr>
            <w:tcW w:w="8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</w:p>
        </w:tc>
        <w:tc>
          <w:tcPr>
            <w:tcW w:w="11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center"/>
              <w:rPr>
                <w:rFonts w:hint="default" w:asci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  <w:r>
              <w:rPr>
                <w:rFonts w:hint="default"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程序设计和C语言</w:t>
            </w:r>
          </w:p>
        </w:tc>
        <w:tc>
          <w:tcPr>
            <w:tcW w:w="8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</w:p>
        </w:tc>
        <w:tc>
          <w:tcPr>
            <w:tcW w:w="11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center"/>
              <w:rPr>
                <w:rFonts w:hint="default" w:asci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  <w:r>
              <w:rPr>
                <w:rFonts w:hint="default" w:ascii="Times New Roman" w:cs="Times New Roman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算法</w:t>
            </w:r>
          </w:p>
        </w:tc>
        <w:tc>
          <w:tcPr>
            <w:tcW w:w="8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</w:p>
        </w:tc>
        <w:tc>
          <w:tcPr>
            <w:tcW w:w="11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center"/>
              <w:rPr>
                <w:rFonts w:hint="default" w:asci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Cs w:val="21"/>
              </w:rPr>
              <w:t>数据类型、运算符与表达式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cs="Times New Roman"/>
                <w:sz w:val="21"/>
                <w:szCs w:val="21"/>
              </w:rPr>
              <w:t>C语言的数据类型</w:t>
            </w:r>
          </w:p>
        </w:tc>
        <w:tc>
          <w:tcPr>
            <w:tcW w:w="8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Ansi="宋体"/>
                <w:bCs/>
                <w:sz w:val="21"/>
                <w:szCs w:val="21"/>
              </w:rPr>
              <w:t>1.线上学习：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网络学习平台数据类型、常量和变量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常用的运算符和表达式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C语言的位运算符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其他运算符和表达式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等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前测</w:t>
            </w:r>
          </w:p>
          <w:p>
            <w:pPr>
              <w:spacing w:line="300" w:lineRule="exact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4.个人作业：网络学习平台 数据类型、常量和变量知识模块作业，</w:t>
            </w:r>
            <w:r>
              <w:fldChar w:fldCharType="begin"/>
            </w:r>
            <w:r>
              <w:instrText xml:space="preserve"> HYPERLINK "javascript:void(0)" \o "1 C语言概述-知识模块作业" </w:instrText>
            </w:r>
            <w:r>
              <w:fldChar w:fldCharType="separate"/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运算符和表达式知识模块作业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fldChar w:fldCharType="end"/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</w:rPr>
            </w:pPr>
            <w:r>
              <w:t>重点：</w:t>
            </w:r>
          </w:p>
          <w:p>
            <w:pPr>
              <w:rPr>
                <w:rFonts w:hint="default"/>
              </w:rPr>
            </w:pPr>
            <w:r>
              <w:t>1.C的数据类型及变量的定义方法</w:t>
            </w:r>
          </w:p>
          <w:p>
            <w:pPr>
              <w:rPr>
                <w:rFonts w:hint="default"/>
              </w:rPr>
            </w:pPr>
            <w:r>
              <w:t>2.各类运算符及其优先级和结合性</w:t>
            </w:r>
          </w:p>
          <w:p>
            <w:pPr>
              <w:rPr>
                <w:rFonts w:hint="default"/>
              </w:rPr>
            </w:pPr>
            <w:r>
              <w:t>3.各类表达式及其求值规则</w:t>
            </w:r>
          </w:p>
          <w:p>
            <w:pPr>
              <w:rPr>
                <w:rFonts w:hint="default"/>
              </w:rPr>
            </w:pPr>
            <w:r>
              <w:t>难点：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t>4.各类运算符及其优先级和结合性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1.讲授法：能够引导学生认识数据类型，区分变量与常量。</w:t>
            </w:r>
          </w:p>
          <w:p>
            <w:pPr>
              <w:jc w:val="both"/>
              <w:rPr>
                <w:rFonts w:hint="default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2.</w:t>
            </w:r>
            <w:r>
              <w:rPr>
                <w:bCs/>
                <w:sz w:val="21"/>
                <w:szCs w:val="21"/>
              </w:rPr>
              <w:t>案例教学：能够促进学生明确各类运算符及其优先级和结合性</w:t>
            </w:r>
          </w:p>
          <w:p>
            <w:pPr>
              <w:jc w:val="both"/>
              <w:rPr>
                <w:rFonts w:hint="default" w:asci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，各类表达式及其求值规则。</w:t>
            </w:r>
          </w:p>
        </w:tc>
        <w:tc>
          <w:tcPr>
            <w:tcW w:w="1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cs="Times New Roman"/>
                <w:sz w:val="21"/>
                <w:szCs w:val="21"/>
              </w:rPr>
              <w:t>常量和变量</w:t>
            </w:r>
          </w:p>
        </w:tc>
        <w:tc>
          <w:tcPr>
            <w:tcW w:w="8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</w:p>
        </w:tc>
        <w:tc>
          <w:tcPr>
            <w:tcW w:w="11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default"/>
                <w:szCs w:val="21"/>
              </w:rPr>
              <w:t>运算符和表达式</w:t>
            </w:r>
          </w:p>
        </w:tc>
        <w:tc>
          <w:tcPr>
            <w:tcW w:w="8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课程目标1、3</w:t>
            </w:r>
          </w:p>
        </w:tc>
        <w:tc>
          <w:tcPr>
            <w:tcW w:w="11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default"/>
                <w:szCs w:val="21"/>
              </w:rPr>
              <w:t>.</w:t>
            </w:r>
            <w:r>
              <w:rPr>
                <w:szCs w:val="21"/>
              </w:rPr>
              <w:t>不同类型数据间的转换与运算。</w:t>
            </w:r>
          </w:p>
        </w:tc>
        <w:tc>
          <w:tcPr>
            <w:tcW w:w="8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</w:t>
            </w:r>
            <w:r>
              <w:rPr>
                <w:rFonts w:hint="default"/>
                <w:szCs w:val="21"/>
              </w:rPr>
              <w:t>1</w:t>
            </w:r>
          </w:p>
        </w:tc>
        <w:tc>
          <w:tcPr>
            <w:tcW w:w="115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顺序结构程序设计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default"/>
                <w:szCs w:val="21"/>
              </w:rPr>
              <w:t>基本输入输出函数</w:t>
            </w:r>
          </w:p>
        </w:tc>
        <w:tc>
          <w:tcPr>
            <w:tcW w:w="8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Style w:val="15"/>
                <w:rFonts w:hint="eastAsia" w:hAnsi="宋体" w:eastAsia="宋体" w:cs="宋体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Ansi="宋体"/>
                <w:bCs/>
                <w:sz w:val="21"/>
                <w:szCs w:val="21"/>
              </w:rPr>
              <w:t>1.线上学习：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网络学习平台数据输出函数printf和putchar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数据输入函数scanf和getchar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eastAsia="zh-CN"/>
              </w:rPr>
              <w:t>、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顺序结构程序设计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等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前测</w:t>
            </w:r>
          </w:p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4.个人作业：</w:t>
            </w:r>
            <w:r>
              <w:rPr>
                <w:rStyle w:val="15"/>
                <w:rFonts w:hint="eastAsia" w:ascii="宋体" w:hAnsi="宋体" w:cs="宋体"/>
                <w:b w:val="0"/>
                <w:bCs/>
                <w:sz w:val="21"/>
                <w:szCs w:val="21"/>
                <w:shd w:val="clear" w:color="auto" w:fill="FFFFFF"/>
              </w:rPr>
              <w:t>网络学习平台  基本输入输出函数知识模块作业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课程目标1、3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</w:rPr>
            </w:pPr>
            <w:r>
              <w:t>重点：</w:t>
            </w:r>
          </w:p>
          <w:p>
            <w:pPr>
              <w:ind w:left="210" w:hanging="210" w:hangingChars="100"/>
              <w:rPr>
                <w:rFonts w:hint="default" w:asci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1.</w:t>
            </w:r>
            <w:r>
              <w:rPr>
                <w:bCs/>
                <w:sz w:val="21"/>
                <w:szCs w:val="21"/>
              </w:rPr>
              <w:t>输入和输出函数的使用</w:t>
            </w:r>
          </w:p>
          <w:p>
            <w:pPr>
              <w:ind w:left="210" w:hanging="210" w:hangingChars="100"/>
              <w:rPr>
                <w:rFonts w:hint="default" w:asci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2.</w:t>
            </w:r>
            <w:r>
              <w:rPr>
                <w:bCs/>
                <w:sz w:val="21"/>
                <w:szCs w:val="21"/>
              </w:rPr>
              <w:t>顺序结构的应用</w:t>
            </w:r>
          </w:p>
          <w:p>
            <w:pPr>
              <w:ind w:left="210" w:hanging="210" w:hangingChars="100"/>
              <w:rPr>
                <w:rFonts w:hint="default" w:asci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难点：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.输入和输出函数的使用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案例教学：能够</w:t>
            </w:r>
            <w:r>
              <w:rPr>
                <w:rFonts w:ascii="Times New Roman" w:cs="Times New Roman"/>
                <w:sz w:val="21"/>
                <w:szCs w:val="21"/>
              </w:rPr>
              <w:t>让</w:t>
            </w:r>
            <w:r>
              <w:rPr>
                <w:rFonts w:hint="default" w:ascii="Times New Roman" w:cs="Times New Roman"/>
                <w:sz w:val="21"/>
                <w:szCs w:val="21"/>
              </w:rPr>
              <w:t>学生</w:t>
            </w:r>
            <w:r>
              <w:rPr>
                <w:rFonts w:ascii="Times New Roman" w:cs="Times New Roman"/>
                <w:sz w:val="21"/>
                <w:szCs w:val="21"/>
              </w:rPr>
              <w:t>直观体会基本</w:t>
            </w:r>
            <w:r>
              <w:rPr>
                <w:rFonts w:hint="default" w:ascii="Times New Roman" w:cs="Times New Roman"/>
                <w:sz w:val="21"/>
                <w:szCs w:val="21"/>
              </w:rPr>
              <w:t>输出函数的语法形式以及不同的</w:t>
            </w:r>
            <w:r>
              <w:rPr>
                <w:rFonts w:ascii="Times New Roman" w:cs="Times New Roman"/>
                <w:sz w:val="21"/>
                <w:szCs w:val="21"/>
              </w:rPr>
              <w:t>输入</w:t>
            </w:r>
            <w:r>
              <w:rPr>
                <w:rFonts w:hint="default" w:ascii="Times New Roman" w:cs="Times New Roman"/>
                <w:sz w:val="21"/>
                <w:szCs w:val="21"/>
              </w:rPr>
              <w:t>输出格式</w:t>
            </w:r>
            <w:r>
              <w:rPr>
                <w:rFonts w:ascii="Times New Roman" w:cs="Times New Roman"/>
                <w:sz w:val="21"/>
                <w:szCs w:val="21"/>
              </w:rPr>
              <w:t>，实现顺序结构程序设计，养成良好的程序设计习惯。</w:t>
            </w:r>
          </w:p>
        </w:tc>
        <w:tc>
          <w:tcPr>
            <w:tcW w:w="1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2.顺序结构程序设计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Cs w:val="21"/>
              </w:rPr>
              <w:t>选择结构程序设计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1.if语句</w:t>
            </w:r>
          </w:p>
        </w:tc>
        <w:tc>
          <w:tcPr>
            <w:tcW w:w="8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1.线上学习：网络学习平台</w:t>
            </w:r>
            <w:r>
              <w:rPr>
                <w:rFonts w:hint="eastAsia"/>
                <w:szCs w:val="21"/>
              </w:rPr>
              <w:t>if语句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switch语句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分支结构的嵌套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  <w:r>
              <w:rPr>
                <w:rFonts w:hint="default"/>
                <w:szCs w:val="21"/>
              </w:rPr>
              <w:t>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前测</w:t>
            </w:r>
          </w:p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4.个人作业：网络学习平台  分支结构知识模块作业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重点：</w:t>
            </w:r>
          </w:p>
          <w:p>
            <w:pPr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1.if语句的应用</w:t>
            </w:r>
          </w:p>
          <w:p>
            <w:pPr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2.switch语句的应用</w:t>
            </w:r>
          </w:p>
          <w:p>
            <w:pPr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3.嵌套选择结构的应用</w:t>
            </w:r>
          </w:p>
          <w:p>
            <w:pPr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难点：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4.嵌套选择结构的应用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案例教学：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引导学生</w:t>
            </w:r>
            <w:r>
              <w:rPr>
                <w:rFonts w:hint="default" w:ascii="Times New Roman" w:cs="Times New Roman"/>
                <w:sz w:val="21"/>
                <w:szCs w:val="21"/>
              </w:rPr>
              <w:t>正确把握if语句与switch语句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cs="Times New Roman"/>
                <w:sz w:val="21"/>
                <w:szCs w:val="21"/>
              </w:rPr>
              <w:t>应用，并能熟练使用它们进行选择结构程序设计来解决实际问题。</w:t>
            </w:r>
          </w:p>
        </w:tc>
        <w:tc>
          <w:tcPr>
            <w:tcW w:w="1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2.switch语句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bCs/>
                <w:szCs w:val="21"/>
              </w:rPr>
              <w:t>选择结构的嵌套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循环结构程序设计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bCs/>
                <w:szCs w:val="21"/>
              </w:rPr>
              <w:t>while 语句</w:t>
            </w:r>
          </w:p>
        </w:tc>
        <w:tc>
          <w:tcPr>
            <w:tcW w:w="8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1.线上学习：网络学习平台</w:t>
            </w:r>
            <w:r>
              <w:rPr>
                <w:rFonts w:hint="eastAsia"/>
                <w:szCs w:val="21"/>
              </w:rPr>
              <w:t>while和do while语句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for语句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break和continue语句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循环嵌套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循环结构综合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  <w:r>
              <w:rPr>
                <w:rFonts w:hint="default"/>
                <w:szCs w:val="21"/>
              </w:rPr>
              <w:t>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前测</w:t>
            </w:r>
          </w:p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 xml:space="preserve">4.个人作业：网络学习平台  </w:t>
            </w:r>
            <w:r>
              <w:rPr>
                <w:szCs w:val="21"/>
              </w:rPr>
              <w:t>循环</w:t>
            </w:r>
            <w:r>
              <w:rPr>
                <w:rFonts w:hint="default"/>
                <w:szCs w:val="21"/>
              </w:rPr>
              <w:t>结构知识模块作业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重点：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1.while语句、do-while语句、for语句的</w:t>
            </w:r>
            <w:r>
              <w:rPr>
                <w:rFonts w:ascii="Times New Roman" w:cs="Times New Roman"/>
                <w:sz w:val="21"/>
                <w:szCs w:val="21"/>
              </w:rPr>
              <w:t>使用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2.嵌套循环结构的应用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难点：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3.</w:t>
            </w:r>
            <w:r>
              <w:rPr>
                <w:rFonts w:hint="default" w:ascii="Times New Roman" w:cs="Times New Roman"/>
                <w:sz w:val="21"/>
                <w:szCs w:val="21"/>
              </w:rPr>
              <w:t>嵌套循环结构的应用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hint="default" w:ascii="Times New Roman" w:cs="Times New Roman"/>
                <w:sz w:val="21"/>
                <w:szCs w:val="21"/>
              </w:rPr>
              <w:t>案例教学：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引导</w:t>
            </w:r>
            <w:r>
              <w:rPr>
                <w:rFonts w:hint="default" w:ascii="Times New Roman" w:cs="Times New Roman"/>
                <w:sz w:val="21"/>
                <w:szCs w:val="21"/>
              </w:rPr>
              <w:t>学生把握循环程序设计的方法和应用技巧</w:t>
            </w:r>
            <w:r>
              <w:rPr>
                <w:rFonts w:ascii="Times New Roman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cs="Times New Roman"/>
                <w:sz w:val="21"/>
                <w:szCs w:val="21"/>
              </w:rPr>
              <w:t>并能熟练使用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循环结构</w:t>
            </w:r>
            <w:r>
              <w:rPr>
                <w:rFonts w:hint="default" w:ascii="Times New Roman" w:cs="Times New Roman"/>
                <w:sz w:val="21"/>
                <w:szCs w:val="21"/>
              </w:rPr>
              <w:t>解决实际问题。</w:t>
            </w:r>
          </w:p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2.小组讨论：引导学生理解利用C语言程序设计进行数据分析与处理的原理、方法。</w:t>
            </w:r>
          </w:p>
        </w:tc>
        <w:tc>
          <w:tcPr>
            <w:tcW w:w="1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bCs/>
                <w:szCs w:val="21"/>
              </w:rPr>
              <w:t>do-while 语句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bCs/>
                <w:szCs w:val="21"/>
              </w:rPr>
              <w:t>for 语句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bCs/>
                <w:szCs w:val="21"/>
              </w:rPr>
              <w:t>break语句和continue 语句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5.</w:t>
            </w:r>
            <w:r>
              <w:rPr>
                <w:bCs/>
                <w:szCs w:val="21"/>
              </w:rPr>
              <w:t>循环结构的嵌套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6.常用基本算法：穷举法、迭代法、素数判断、求阶乘、求和等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课程目标1、2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数组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1.一维数组</w:t>
            </w:r>
          </w:p>
        </w:tc>
        <w:tc>
          <w:tcPr>
            <w:tcW w:w="8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1.线上学习：网络学习平台</w:t>
            </w:r>
            <w:r>
              <w:rPr>
                <w:rFonts w:hint="eastAsia"/>
                <w:szCs w:val="21"/>
              </w:rPr>
              <w:t>一维数组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冒泡排序算法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选择排序算法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查找算法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二维数组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字符串处理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字符串处理函数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  <w:r>
              <w:rPr>
                <w:rFonts w:hint="default"/>
                <w:szCs w:val="21"/>
              </w:rPr>
              <w:t>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前测</w:t>
            </w:r>
          </w:p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 xml:space="preserve">4.个人作业：网络学习平台  </w:t>
            </w:r>
            <w:r>
              <w:rPr>
                <w:szCs w:val="21"/>
              </w:rPr>
              <w:t>数组</w:t>
            </w:r>
            <w:r>
              <w:rPr>
                <w:rFonts w:hint="default"/>
                <w:szCs w:val="21"/>
              </w:rPr>
              <w:t>知识模块作业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  <w:r>
              <w:rPr>
                <w:rFonts w:cs="Times New Roman"/>
                <w:sz w:val="21"/>
                <w:szCs w:val="21"/>
              </w:rPr>
              <w:t>、2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重点</w:t>
            </w:r>
            <w:r>
              <w:rPr>
                <w:rFonts w:ascii="Times New Roman" w:cs="Times New Roman"/>
                <w:sz w:val="21"/>
                <w:szCs w:val="21"/>
              </w:rPr>
              <w:t>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hint="default" w:ascii="Times New Roman" w:cs="Times New Roman"/>
                <w:sz w:val="21"/>
                <w:szCs w:val="21"/>
              </w:rPr>
              <w:t>数组的定义与综合应用。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难点</w:t>
            </w:r>
            <w:r>
              <w:rPr>
                <w:rFonts w:ascii="Times New Roman" w:cs="Times New Roman"/>
                <w:sz w:val="21"/>
                <w:szCs w:val="21"/>
              </w:rPr>
              <w:t>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>
              <w:rPr>
                <w:rFonts w:hint="default" w:ascii="Times New Roman" w:cs="Times New Roman"/>
                <w:sz w:val="21"/>
                <w:szCs w:val="21"/>
              </w:rPr>
              <w:t>字符数组与字符串的理解及应用。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eastAsia" w:asci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hint="default" w:ascii="Times New Roman" w:cs="Times New Roman"/>
                <w:sz w:val="21"/>
                <w:szCs w:val="21"/>
              </w:rPr>
              <w:t>案例教学：引导学生把握</w:t>
            </w:r>
            <w:r>
              <w:rPr>
                <w:rFonts w:ascii="Times New Roman" w:cs="Times New Roman"/>
                <w:sz w:val="21"/>
                <w:szCs w:val="21"/>
              </w:rPr>
              <w:t>数组的应用方法与技巧，</w:t>
            </w:r>
            <w:r>
              <w:rPr>
                <w:rFonts w:hint="default" w:ascii="Times New Roman" w:cs="Times New Roman"/>
                <w:sz w:val="21"/>
                <w:szCs w:val="21"/>
              </w:rPr>
              <w:t>让学生能利用数组编制一定难度的程序解决有关实际问题</w:t>
            </w: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2.小组讨论：引导学生利用计算思维方法收集、处理、分析数据</w:t>
            </w:r>
            <w:r>
              <w:rPr>
                <w:rFonts w:ascii="Times New Roman" w:cs="Times New Roman"/>
                <w:bCs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2.二维数组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  <w:r>
              <w:rPr>
                <w:rFonts w:cs="Times New Roman"/>
                <w:sz w:val="21"/>
                <w:szCs w:val="21"/>
              </w:rPr>
              <w:t>、2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3.字符串与字符数组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  <w:r>
              <w:rPr>
                <w:rFonts w:cs="Times New Roman"/>
                <w:sz w:val="21"/>
                <w:szCs w:val="21"/>
              </w:rPr>
              <w:t>、2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4.常用基本算法：排序算法、求平均值、求最值、数据的查找、插入与删除等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  <w:r>
              <w:rPr>
                <w:rFonts w:cs="Times New Roman"/>
                <w:sz w:val="21"/>
                <w:szCs w:val="21"/>
              </w:rPr>
              <w:t>、2、3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7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函数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default"/>
                <w:szCs w:val="21"/>
              </w:rPr>
              <w:t>函数的定义及函数的声明</w:t>
            </w:r>
          </w:p>
        </w:tc>
        <w:tc>
          <w:tcPr>
            <w:tcW w:w="8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1.线上学习：网络学习平台</w:t>
            </w:r>
            <w:r>
              <w:rPr>
                <w:rFonts w:hint="eastAsia"/>
                <w:szCs w:val="21"/>
              </w:rPr>
              <w:t>初识函数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函数调用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递归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递归调用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变量的作用域和生存期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  <w:r>
              <w:rPr>
                <w:rFonts w:hint="default"/>
                <w:szCs w:val="21"/>
              </w:rPr>
              <w:t>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前测</w:t>
            </w:r>
          </w:p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 xml:space="preserve">4.个人作业：网络学习平台  </w:t>
            </w:r>
            <w:r>
              <w:rPr>
                <w:szCs w:val="21"/>
              </w:rPr>
              <w:t>函数</w:t>
            </w:r>
            <w:r>
              <w:rPr>
                <w:rFonts w:hint="default"/>
                <w:szCs w:val="21"/>
              </w:rPr>
              <w:t>知识模块作业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重点</w:t>
            </w:r>
            <w:r>
              <w:rPr>
                <w:rFonts w:ascii="Times New Roman" w:cs="Times New Roman"/>
                <w:sz w:val="21"/>
                <w:szCs w:val="21"/>
              </w:rPr>
              <w:t>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hint="default" w:ascii="Times New Roman" w:cs="Times New Roman"/>
                <w:sz w:val="21"/>
                <w:szCs w:val="21"/>
              </w:rPr>
              <w:t>模块化程序设计思想。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>
              <w:rPr>
                <w:rFonts w:hint="default" w:ascii="Times New Roman" w:cs="Times New Roman"/>
                <w:sz w:val="21"/>
                <w:szCs w:val="21"/>
              </w:rPr>
              <w:t>函数的定义及调用。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3.</w:t>
            </w:r>
            <w:r>
              <w:rPr>
                <w:rFonts w:hint="default" w:ascii="Times New Roman" w:cs="Times New Roman"/>
                <w:sz w:val="21"/>
                <w:szCs w:val="21"/>
              </w:rPr>
              <w:t>函数形参和实参的概念、对应关系及参数的传递。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难点</w:t>
            </w:r>
            <w:r>
              <w:rPr>
                <w:rFonts w:ascii="Times New Roman" w:cs="Times New Roman"/>
                <w:sz w:val="21"/>
                <w:szCs w:val="21"/>
              </w:rPr>
              <w:t>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4.</w:t>
            </w:r>
            <w:r>
              <w:rPr>
                <w:rFonts w:hint="default" w:ascii="Times New Roman" w:cs="Times New Roman"/>
                <w:sz w:val="21"/>
                <w:szCs w:val="21"/>
              </w:rPr>
              <w:t>函数形参和实参的概念、对应关系及参数的传递。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5.</w:t>
            </w:r>
            <w:r>
              <w:rPr>
                <w:rFonts w:hint="default" w:ascii="Times New Roman" w:cs="Times New Roman"/>
                <w:sz w:val="21"/>
                <w:szCs w:val="21"/>
              </w:rPr>
              <w:t>函数的嵌套调用和递归调用理解及应用。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1.讲授法</w:t>
            </w:r>
            <w:r>
              <w:rPr>
                <w:rFonts w:hint="default" w:ascii="Times New Roman" w:cs="Times New Roman"/>
                <w:sz w:val="21"/>
                <w:szCs w:val="21"/>
              </w:rPr>
              <w:t>：引导学生</w:t>
            </w:r>
            <w:r>
              <w:rPr>
                <w:rFonts w:ascii="Times New Roman" w:cs="Times New Roman"/>
                <w:sz w:val="21"/>
                <w:szCs w:val="21"/>
              </w:rPr>
              <w:t>熟悉</w:t>
            </w:r>
            <w:r>
              <w:rPr>
                <w:rFonts w:hint="default" w:ascii="Times New Roman" w:cs="Times New Roman"/>
                <w:sz w:val="21"/>
                <w:szCs w:val="21"/>
              </w:rPr>
              <w:t>函数的定义方法、调用方法，函数参数的传递及模块化程序设计思想</w:t>
            </w:r>
            <w:r>
              <w:rPr>
                <w:rFonts w:ascii="Times New Roman" w:cs="Times New Roman"/>
                <w:sz w:val="21"/>
                <w:szCs w:val="21"/>
              </w:rPr>
              <w:t>。</w:t>
            </w:r>
          </w:p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2.案例教学：引导学生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利用函数实现模块化程序设计</w:t>
            </w:r>
            <w:r>
              <w:rPr>
                <w:rFonts w:hint="default" w:ascii="Times New Roman" w:cs="Times New Roman"/>
                <w:sz w:val="21"/>
                <w:szCs w:val="21"/>
              </w:rPr>
              <w:t>。</w:t>
            </w:r>
          </w:p>
        </w:tc>
        <w:tc>
          <w:tcPr>
            <w:tcW w:w="1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default"/>
                <w:szCs w:val="21"/>
              </w:rPr>
              <w:t>函数的调用、函数参数的传递及函数的返回值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  <w:r>
              <w:rPr>
                <w:rFonts w:cs="Times New Roman"/>
                <w:sz w:val="21"/>
                <w:szCs w:val="21"/>
              </w:rPr>
              <w:t>、3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default"/>
                <w:szCs w:val="21"/>
              </w:rPr>
              <w:t>嵌套调用、递归调用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  <w:r>
              <w:rPr>
                <w:rFonts w:cs="Times New Roman"/>
                <w:sz w:val="21"/>
                <w:szCs w:val="21"/>
              </w:rPr>
              <w:t>、2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变量的</w:t>
            </w:r>
            <w:r>
              <w:rPr>
                <w:rFonts w:hint="eastAsia"/>
              </w:rPr>
              <w:t>存储类型和作用域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default"/>
                <w:szCs w:val="21"/>
              </w:rPr>
              <w:t>程序组织结构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8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指针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1.指针的概念</w:t>
            </w:r>
          </w:p>
        </w:tc>
        <w:tc>
          <w:tcPr>
            <w:tcW w:w="8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1.线上学习：网络学习平台</w:t>
            </w:r>
            <w:r>
              <w:rPr>
                <w:rFonts w:hint="eastAsia"/>
                <w:szCs w:val="21"/>
              </w:rPr>
              <w:t>初识指针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指针作函数参数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指向数组元素的指针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字符指针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指针数组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指针与函数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  <w:r>
              <w:rPr>
                <w:rFonts w:hint="default"/>
                <w:szCs w:val="21"/>
              </w:rPr>
              <w:t>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前测</w:t>
            </w:r>
          </w:p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 xml:space="preserve">4.个人作业：网络学习平台  </w:t>
            </w:r>
            <w:r>
              <w:rPr>
                <w:szCs w:val="21"/>
              </w:rPr>
              <w:t>指针</w:t>
            </w:r>
            <w:r>
              <w:rPr>
                <w:rFonts w:hint="default"/>
                <w:szCs w:val="21"/>
              </w:rPr>
              <w:t>知识模块作业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重点：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1.指针的理解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2.指针与数组的关系和应用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3.指针与函数的关系</w:t>
            </w:r>
            <w:r>
              <w:rPr>
                <w:rFonts w:ascii="Times New Roman" w:cs="Times New Roman"/>
                <w:sz w:val="21"/>
                <w:szCs w:val="21"/>
              </w:rPr>
              <w:t>和应用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4.字符数组和字符指针的区别与联系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难点：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="Times New Roman" w:cs="Times New Roman"/>
                <w:sz w:val="21"/>
                <w:szCs w:val="21"/>
              </w:rPr>
              <w:t>动态内存分配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1.讲授法：</w:t>
            </w:r>
            <w:r>
              <w:rPr>
                <w:rFonts w:hint="default" w:ascii="Times New Roman" w:cs="Times New Roman"/>
                <w:sz w:val="21"/>
                <w:szCs w:val="21"/>
              </w:rPr>
              <w:t>从内存的角度帮助学生正确理解指针的含义与作用</w:t>
            </w:r>
            <w:r>
              <w:rPr>
                <w:rFonts w:ascii="Times New Roman" w:cs="Times New Roman"/>
                <w:sz w:val="21"/>
                <w:szCs w:val="21"/>
              </w:rPr>
              <w:t>。</w:t>
            </w:r>
          </w:p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>
              <w:rPr>
                <w:rFonts w:hint="default" w:ascii="Times New Roman" w:cs="Times New Roman"/>
                <w:sz w:val="21"/>
                <w:szCs w:val="21"/>
              </w:rPr>
              <w:t>案例教学：</w:t>
            </w:r>
            <w:r>
              <w:rPr>
                <w:rFonts w:ascii="Times New Roman" w:cs="Times New Roman"/>
                <w:sz w:val="21"/>
                <w:szCs w:val="21"/>
              </w:rPr>
              <w:t>能够促进</w:t>
            </w:r>
            <w:r>
              <w:rPr>
                <w:rFonts w:hint="default" w:ascii="Times New Roman" w:cs="Times New Roman"/>
                <w:sz w:val="21"/>
                <w:szCs w:val="21"/>
              </w:rPr>
              <w:t>学生正确地把握指针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cs="Times New Roman"/>
                <w:sz w:val="21"/>
                <w:szCs w:val="21"/>
              </w:rPr>
              <w:t>应用</w:t>
            </w:r>
            <w:r>
              <w:rPr>
                <w:rFonts w:ascii="Times New Roman" w:cs="Times New Roman"/>
                <w:sz w:val="21"/>
                <w:szCs w:val="21"/>
              </w:rPr>
              <w:t>，</w:t>
            </w:r>
            <w:r>
              <w:rPr>
                <w:rFonts w:hint="default" w:ascii="Times New Roman" w:cs="Times New Roman"/>
                <w:sz w:val="21"/>
                <w:szCs w:val="21"/>
              </w:rPr>
              <w:t>学会利用指针编程来处理有关问题。</w:t>
            </w:r>
          </w:p>
        </w:tc>
        <w:tc>
          <w:tcPr>
            <w:tcW w:w="1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2.指针与数组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课程目标1、2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3.指针与字符串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课程目标1、2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4.指针与函数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课程目标1、2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5.指针与动态内存分配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课程目标1、2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9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自定义数据类型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1.结构体</w:t>
            </w:r>
          </w:p>
        </w:tc>
        <w:tc>
          <w:tcPr>
            <w:tcW w:w="8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1.线上学习：网络学习平台</w:t>
            </w:r>
            <w:r>
              <w:rPr>
                <w:rFonts w:hint="eastAsia"/>
                <w:szCs w:val="21"/>
              </w:rPr>
              <w:t>结构体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结构体指针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单链表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共用体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枚举类型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typedef语句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  <w:r>
              <w:rPr>
                <w:rFonts w:hint="default"/>
                <w:szCs w:val="21"/>
              </w:rPr>
              <w:t>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前测</w:t>
            </w:r>
          </w:p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 xml:space="preserve">4.个人作业：网络学习平台  </w:t>
            </w:r>
            <w:r>
              <w:rPr>
                <w:szCs w:val="21"/>
              </w:rPr>
              <w:t>结构体</w:t>
            </w:r>
            <w:r>
              <w:rPr>
                <w:rFonts w:hint="default"/>
                <w:szCs w:val="21"/>
              </w:rPr>
              <w:t>知识模块作业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课程目标1、2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重点：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1.结构体数组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cs="Times New Roman"/>
                <w:sz w:val="21"/>
                <w:szCs w:val="21"/>
              </w:rPr>
              <w:t>结构体指针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难点：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3.</w:t>
            </w:r>
            <w:r>
              <w:rPr>
                <w:rFonts w:ascii="Times New Roman" w:cs="Times New Roman"/>
                <w:sz w:val="21"/>
                <w:szCs w:val="21"/>
              </w:rPr>
              <w:t>函数传递结构体指针的方法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4.</w:t>
            </w:r>
            <w:r>
              <w:rPr>
                <w:rFonts w:ascii="Times New Roman" w:cs="Times New Roman"/>
                <w:sz w:val="21"/>
                <w:szCs w:val="21"/>
              </w:rPr>
              <w:t>链表的基本操作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1.讲授法：帮助</w:t>
            </w:r>
            <w:r>
              <w:rPr>
                <w:rFonts w:hint="default" w:ascii="Times New Roman" w:cs="Times New Roman"/>
                <w:sz w:val="21"/>
                <w:szCs w:val="21"/>
              </w:rPr>
              <w:t>学生领会结构体类型的实质及其应用领域</w:t>
            </w:r>
            <w:r>
              <w:rPr>
                <w:rFonts w:ascii="Times New Roman" w:cs="Times New Roman"/>
                <w:sz w:val="21"/>
                <w:szCs w:val="21"/>
              </w:rPr>
              <w:t>。</w:t>
            </w:r>
          </w:p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>
              <w:rPr>
                <w:rFonts w:hint="default" w:ascii="Times New Roman" w:cs="Times New Roman"/>
                <w:sz w:val="21"/>
                <w:szCs w:val="21"/>
              </w:rPr>
              <w:t>案例教学：</w:t>
            </w:r>
            <w:r>
              <w:rPr>
                <w:rFonts w:ascii="Times New Roman" w:cs="Times New Roman"/>
                <w:sz w:val="21"/>
                <w:szCs w:val="21"/>
              </w:rPr>
              <w:t>引导</w:t>
            </w:r>
            <w:r>
              <w:rPr>
                <w:rFonts w:hint="default" w:ascii="Times New Roman" w:cs="Times New Roman"/>
                <w:sz w:val="21"/>
                <w:szCs w:val="21"/>
              </w:rPr>
              <w:t>学生运用复杂数据类型并结合指针编写大型的应用程序</w:t>
            </w:r>
            <w:r>
              <w:rPr>
                <w:rFonts w:ascii="Times New Roman" w:cs="Times New Roman"/>
                <w:sz w:val="21"/>
                <w:szCs w:val="21"/>
              </w:rPr>
              <w:t>。</w:t>
            </w:r>
          </w:p>
        </w:tc>
        <w:tc>
          <w:tcPr>
            <w:tcW w:w="1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2.共用体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课程目标1、2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3.枚举类型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课程目标1、2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4.typedef语句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课程目标1、2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5.链表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课程目标1、2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10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编译预处理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1.宏定义</w:t>
            </w:r>
          </w:p>
        </w:tc>
        <w:tc>
          <w:tcPr>
            <w:tcW w:w="8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1.线上学习：网络学习平台</w:t>
            </w:r>
            <w:r>
              <w:rPr>
                <w:rFonts w:hint="eastAsia"/>
                <w:szCs w:val="21"/>
              </w:rPr>
              <w:t>编译预处理</w:t>
            </w:r>
            <w:r>
              <w:rPr>
                <w:rFonts w:hint="eastAsia"/>
                <w:szCs w:val="21"/>
                <w:lang w:val="en-US" w:eastAsia="zh-CN"/>
              </w:rPr>
              <w:t>等</w:t>
            </w:r>
            <w:r>
              <w:rPr>
                <w:rFonts w:hint="default"/>
                <w:szCs w:val="21"/>
              </w:rPr>
              <w:t>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前测</w:t>
            </w:r>
          </w:p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 xml:space="preserve">4.个人作业：网络学习平台  </w:t>
            </w:r>
            <w:r>
              <w:rPr>
                <w:szCs w:val="21"/>
              </w:rPr>
              <w:t>编译预处理</w:t>
            </w:r>
            <w:r>
              <w:rPr>
                <w:rFonts w:hint="default"/>
                <w:szCs w:val="21"/>
              </w:rPr>
              <w:t>知识模块作业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课程目标1、2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重点: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1.宏定义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2.文件包含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难点：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  <w:r>
              <w:rPr>
                <w:rFonts w:hint="default" w:ascii="Times New Roman" w:cs="Times New Roman"/>
                <w:sz w:val="21"/>
                <w:szCs w:val="21"/>
              </w:rPr>
              <w:t>.宏定义的应用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numPr>
                <w:ilvl w:val="0"/>
                <w:numId w:val="1"/>
              </w:numPr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讲授法：引导</w:t>
            </w:r>
            <w:r>
              <w:rPr>
                <w:rFonts w:hint="default" w:ascii="Times New Roman" w:cs="Times New Roman"/>
                <w:sz w:val="21"/>
                <w:szCs w:val="21"/>
              </w:rPr>
              <w:t>学生充分理解C语言中预处理命令的含义与作用</w:t>
            </w:r>
            <w:r>
              <w:rPr>
                <w:rFonts w:ascii="Times New Roman" w:cs="Times New Roman"/>
                <w:sz w:val="21"/>
                <w:szCs w:val="21"/>
              </w:rPr>
              <w:t>。</w:t>
            </w:r>
          </w:p>
          <w:p>
            <w:pPr>
              <w:pStyle w:val="18"/>
              <w:numPr>
                <w:ilvl w:val="0"/>
                <w:numId w:val="1"/>
              </w:numPr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案例教学：</w:t>
            </w:r>
            <w:r>
              <w:rPr>
                <w:rFonts w:ascii="Times New Roman" w:cs="Times New Roman"/>
                <w:sz w:val="21"/>
                <w:szCs w:val="21"/>
              </w:rPr>
              <w:t>引导学生</w:t>
            </w:r>
            <w:r>
              <w:rPr>
                <w:rFonts w:hint="default" w:ascii="Times New Roman" w:cs="Times New Roman"/>
                <w:sz w:val="21"/>
                <w:szCs w:val="21"/>
              </w:rPr>
              <w:t>在自己的程序中正确使用预处理命令。</w:t>
            </w:r>
          </w:p>
          <w:p>
            <w:pPr>
              <w:pStyle w:val="18"/>
              <w:numPr>
                <w:ilvl w:val="0"/>
                <w:numId w:val="1"/>
              </w:numPr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2"/>
                <w:szCs w:val="22"/>
              </w:rPr>
              <w:t>自学：通过对</w:t>
            </w:r>
            <w:r>
              <w:rPr>
                <w:sz w:val="21"/>
                <w:szCs w:val="21"/>
              </w:rPr>
              <w:t>条件编译的自学，提升学生的自主学习能力。</w:t>
            </w:r>
          </w:p>
        </w:tc>
        <w:tc>
          <w:tcPr>
            <w:tcW w:w="1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2.文件包含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课程目标1、2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3.条件编译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课程目标1、2、3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11</w:t>
            </w:r>
          </w:p>
        </w:tc>
        <w:tc>
          <w:tcPr>
            <w:tcW w:w="5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文件</w:t>
            </w: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1.文件的概念</w:t>
            </w:r>
          </w:p>
        </w:tc>
        <w:tc>
          <w:tcPr>
            <w:tcW w:w="8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</w:rPr>
              <w:t>1.线上学习：网络学习平台</w:t>
            </w:r>
            <w:r>
              <w:rPr>
                <w:rFonts w:hint="eastAsia"/>
                <w:szCs w:val="21"/>
                <w:lang w:val="en-US" w:eastAsia="zh-CN"/>
              </w:rPr>
              <w:t>文件等</w:t>
            </w:r>
            <w:r>
              <w:rPr>
                <w:rFonts w:hint="default"/>
                <w:szCs w:val="21"/>
              </w:rPr>
              <w:t>视频</w:t>
            </w:r>
          </w:p>
          <w:p>
            <w:pPr>
              <w:spacing w:line="300" w:lineRule="exact"/>
              <w:rPr>
                <w:rFonts w:hint="default" w:hAnsi="宋体"/>
                <w:bCs/>
                <w:sz w:val="21"/>
                <w:szCs w:val="21"/>
              </w:rPr>
            </w:pPr>
            <w:r>
              <w:rPr>
                <w:rFonts w:hAnsi="宋体"/>
                <w:bCs/>
                <w:sz w:val="21"/>
                <w:szCs w:val="21"/>
              </w:rPr>
              <w:t>2.拓展阅读：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拓展阅读</w:t>
            </w:r>
          </w:p>
          <w:p>
            <w:pPr>
              <w:spacing w:line="300" w:lineRule="exact"/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</w:pP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3.练习：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  <w:lang w:val="en-US" w:eastAsia="zh-CN"/>
              </w:rPr>
              <w:t>线上学习视频对应的</w:t>
            </w:r>
            <w:r>
              <w:rPr>
                <w:rStyle w:val="15"/>
                <w:rFonts w:hint="eastAsia" w:hAnsi="宋体" w:cs="宋体"/>
                <w:b w:val="0"/>
                <w:bCs/>
                <w:sz w:val="21"/>
                <w:szCs w:val="21"/>
                <w:shd w:val="clear" w:color="auto" w:fill="FFFFFF"/>
              </w:rPr>
              <w:t>前测</w:t>
            </w:r>
          </w:p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 xml:space="preserve">4.个人作业：网络学习平台  </w:t>
            </w:r>
            <w:r>
              <w:rPr>
                <w:szCs w:val="21"/>
              </w:rPr>
              <w:t>文件</w:t>
            </w:r>
            <w:r>
              <w:rPr>
                <w:rFonts w:hint="default"/>
                <w:szCs w:val="21"/>
              </w:rPr>
              <w:t>知识模块作业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</w:p>
        </w:tc>
        <w:tc>
          <w:tcPr>
            <w:tcW w:w="11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重点：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1. 打开文件的定义形式和操作方式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>
              <w:rPr>
                <w:rFonts w:hint="default" w:ascii="Times New Roman" w:cs="Times New Roman"/>
                <w:sz w:val="21"/>
                <w:szCs w:val="21"/>
              </w:rPr>
              <w:t>关闭文件的定义形式和操作方式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3.</w:t>
            </w:r>
            <w:r>
              <w:rPr>
                <w:rFonts w:hint="default" w:ascii="Times New Roman" w:cs="Times New Roman"/>
                <w:sz w:val="21"/>
                <w:szCs w:val="21"/>
              </w:rPr>
              <w:t>文件的读写操作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难点：</w:t>
            </w:r>
          </w:p>
          <w:p>
            <w:pPr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  <w:r>
              <w:rPr>
                <w:rFonts w:hint="default" w:ascii="Times New Roman" w:cs="Times New Roman"/>
                <w:sz w:val="21"/>
                <w:szCs w:val="21"/>
              </w:rPr>
              <w:t>.文件的读写操作</w:t>
            </w:r>
          </w:p>
        </w:tc>
        <w:tc>
          <w:tcPr>
            <w:tcW w:w="5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hint="default" w:ascii="Times New Roman" w:cs="Times New Roman"/>
                <w:sz w:val="21"/>
                <w:szCs w:val="21"/>
              </w:rPr>
              <w:t>讲授法：</w:t>
            </w:r>
            <w:r>
              <w:rPr>
                <w:rFonts w:ascii="Times New Roman" w:cs="Times New Roman"/>
                <w:sz w:val="21"/>
                <w:szCs w:val="21"/>
              </w:rPr>
              <w:t>引导学生</w:t>
            </w:r>
            <w:r>
              <w:rPr>
                <w:rFonts w:hint="default" w:ascii="Times New Roman" w:cs="Times New Roman"/>
                <w:sz w:val="21"/>
                <w:szCs w:val="21"/>
              </w:rPr>
              <w:t>理解文件的概念。</w:t>
            </w:r>
          </w:p>
          <w:p>
            <w:pPr>
              <w:pStyle w:val="18"/>
              <w:kinsoku w:val="0"/>
              <w:overflowPunct w:val="0"/>
              <w:spacing w:before="99"/>
              <w:ind w:left="70" w:right="6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>
              <w:rPr>
                <w:rFonts w:hint="default" w:ascii="Times New Roman" w:cs="Times New Roman"/>
                <w:sz w:val="21"/>
                <w:szCs w:val="21"/>
              </w:rPr>
              <w:t>案例教学：</w:t>
            </w:r>
            <w:r>
              <w:rPr>
                <w:rFonts w:ascii="Times New Roman" w:cs="Times New Roman"/>
                <w:sz w:val="21"/>
                <w:szCs w:val="21"/>
              </w:rPr>
              <w:t>引导</w:t>
            </w:r>
            <w:r>
              <w:rPr>
                <w:rFonts w:hint="default" w:ascii="Times New Roman" w:cs="Times New Roman"/>
                <w:sz w:val="21"/>
                <w:szCs w:val="21"/>
              </w:rPr>
              <w:t>学生利用文件操作有关函数设计对文件进行处理的实用程序。</w:t>
            </w:r>
          </w:p>
        </w:tc>
        <w:tc>
          <w:tcPr>
            <w:tcW w:w="1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2.文件的打开与关闭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课程目标1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  <w:r>
              <w:rPr>
                <w:szCs w:val="21"/>
              </w:rPr>
              <w:t>3.文件的读写</w:t>
            </w:r>
          </w:p>
        </w:tc>
        <w:tc>
          <w:tcPr>
            <w:tcW w:w="854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rFonts w:hint="default"/>
                <w:szCs w:val="21"/>
              </w:rPr>
            </w:pPr>
            <w:r>
              <w:rPr>
                <w:szCs w:val="21"/>
              </w:rPr>
              <w:t>课程目标1、2、3</w:t>
            </w:r>
          </w:p>
        </w:tc>
        <w:tc>
          <w:tcPr>
            <w:tcW w:w="1157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合计</w:t>
            </w:r>
          </w:p>
        </w:tc>
        <w:tc>
          <w:tcPr>
            <w:tcW w:w="521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szCs w:val="21"/>
              </w:rPr>
            </w:pPr>
          </w:p>
        </w:tc>
        <w:tc>
          <w:tcPr>
            <w:tcW w:w="85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604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1157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568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9"/>
              <w:spacing w:line="300" w:lineRule="exact"/>
              <w:ind w:firstLine="0" w:firstLineChars="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</w:tr>
    </w:tbl>
    <w:p>
      <w:pPr>
        <w:pStyle w:val="6"/>
        <w:numPr>
          <w:ilvl w:val="0"/>
          <w:numId w:val="2"/>
        </w:numPr>
        <w:kinsoku w:val="0"/>
        <w:overflowPunct w:val="0"/>
        <w:spacing w:before="66"/>
        <w:rPr>
          <w:rFonts w:hint="default" w:ascii="Times New Roman" w:eastAsia="明黑等宽" w:cs="Times New Roman"/>
          <w:b/>
        </w:rPr>
        <w:sectPr>
          <w:pgSz w:w="16840" w:h="11910" w:orient="landscape"/>
          <w:pgMar w:top="1417" w:right="1417" w:bottom="1417" w:left="1417" w:header="720" w:footer="720" w:gutter="0"/>
          <w:cols w:space="0" w:num="1"/>
          <w:rtlGutter w:val="0"/>
          <w:docGrid w:linePitch="0" w:charSpace="0"/>
        </w:sectPr>
      </w:pPr>
    </w:p>
    <w:p>
      <w:pPr>
        <w:pStyle w:val="6"/>
        <w:numPr>
          <w:ilvl w:val="0"/>
          <w:numId w:val="2"/>
        </w:numPr>
        <w:kinsoku w:val="0"/>
        <w:overflowPunct w:val="0"/>
        <w:spacing w:before="66"/>
        <w:rPr>
          <w:rFonts w:hint="default" w:ascii="Times New Roman" w:eastAsia="明黑等宽" w:cs="Times New Roman"/>
          <w:b/>
        </w:rPr>
      </w:pPr>
      <w:r>
        <w:rPr>
          <w:rFonts w:ascii="Times New Roman" w:eastAsia="黑体" w:cs="Times New Roman"/>
          <w:b/>
        </w:rPr>
        <w:t>实验学习内容及要求</w:t>
      </w:r>
    </w:p>
    <w:p>
      <w:pPr>
        <w:pStyle w:val="6"/>
        <w:kinsoku w:val="0"/>
        <w:overflowPunct w:val="0"/>
        <w:spacing w:before="66"/>
        <w:jc w:val="center"/>
        <w:rPr>
          <w:rFonts w:hint="default" w:ascii="Times New Roman" w:cs="Times New Roman"/>
          <w:b/>
          <w:sz w:val="21"/>
          <w:szCs w:val="21"/>
        </w:rPr>
      </w:pPr>
      <w:r>
        <w:rPr>
          <w:rFonts w:ascii="Times New Roman" w:cs="Times New Roman"/>
          <w:b/>
          <w:sz w:val="21"/>
          <w:szCs w:val="21"/>
        </w:rPr>
        <w:t>表3-2 课程目标、学习内容和教学方法对应关系</w:t>
      </w:r>
    </w:p>
    <w:tbl>
      <w:tblPr>
        <w:tblStyle w:val="12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792"/>
        <w:gridCol w:w="1234"/>
        <w:gridCol w:w="3677"/>
        <w:gridCol w:w="970"/>
        <w:gridCol w:w="1260"/>
        <w:gridCol w:w="1081"/>
        <w:gridCol w:w="1081"/>
        <w:gridCol w:w="1260"/>
        <w:gridCol w:w="1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项目来源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sz w:val="21"/>
                <w:szCs w:val="21"/>
              </w:rPr>
              <w:t>教学目标（观测点、重难点）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学时数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项目类型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要求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每组人数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教学方法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课程目标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顺序结构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程序设计</w:t>
            </w:r>
          </w:p>
        </w:tc>
        <w:tc>
          <w:tcPr>
            <w:tcW w:w="4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1.能够在编译环境中进行简单程序的编辑、编译、连接和运行调试（重点）</w:t>
            </w:r>
          </w:p>
        </w:tc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演示性、验证性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课堂讲授、实验指导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1、3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2.实现数据的运算</w: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（重点/难点）</w:t>
            </w: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3.实现数据的输入输出</w: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（重点）</w:t>
            </w: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选择结构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程序设计</w:t>
            </w:r>
          </w:p>
        </w:tc>
        <w:tc>
          <w:tcPr>
            <w:tcW w:w="4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1.if语句实现选择结构程序设计（重点）</w:t>
            </w:r>
          </w:p>
        </w:tc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设计研究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课堂讲授、实验指导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1、3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4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2.switch语句实现选择结构程序设计（重点）</w:t>
            </w:r>
          </w:p>
        </w:tc>
        <w:tc>
          <w:tcPr>
            <w:tcW w:w="341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3.嵌套选择结构的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实现</w: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（重点/难点）</w:t>
            </w:r>
          </w:p>
        </w:tc>
        <w:tc>
          <w:tcPr>
            <w:tcW w:w="3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循环结构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程序设计</w:t>
            </w:r>
          </w:p>
        </w:tc>
        <w:tc>
          <w:tcPr>
            <w:tcW w:w="4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1. while语句实现循环结构程序设计（重点）</w:t>
            </w:r>
          </w:p>
        </w:tc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设计研究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课堂讲授、实验指导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1、2、3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4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2. do-while语句实现循环结构程序设计（重点）</w:t>
            </w:r>
          </w:p>
        </w:tc>
        <w:tc>
          <w:tcPr>
            <w:tcW w:w="341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0" w:hRule="atLeast"/>
        </w:trPr>
        <w:tc>
          <w:tcPr>
            <w:tcW w:w="24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3. for语句实现循环结构程序设计（重点）</w:t>
            </w:r>
          </w:p>
        </w:tc>
        <w:tc>
          <w:tcPr>
            <w:tcW w:w="341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4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4. continue语句和break语句实现循环结构程序设计</w:t>
            </w:r>
          </w:p>
        </w:tc>
        <w:tc>
          <w:tcPr>
            <w:tcW w:w="341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5.嵌套循环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结构的</w: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实现（重点/难点）</w:t>
            </w:r>
          </w:p>
        </w:tc>
        <w:tc>
          <w:tcPr>
            <w:tcW w:w="3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数组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程序设计</w:t>
            </w:r>
          </w:p>
        </w:tc>
        <w:tc>
          <w:tcPr>
            <w:tcW w:w="4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1.运用一维数组处理批量数据（重点）</w:t>
            </w:r>
          </w:p>
        </w:tc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设计研究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课堂讲授、实验指导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1、2、3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42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2.运用二维数组处理批量数据（重点/难点）</w:t>
            </w:r>
          </w:p>
        </w:tc>
        <w:tc>
          <w:tcPr>
            <w:tcW w:w="341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3.运用字符数组处理批量数据（重点/难点）</w:t>
            </w:r>
          </w:p>
        </w:tc>
        <w:tc>
          <w:tcPr>
            <w:tcW w:w="3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函数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程序设计</w:t>
            </w:r>
          </w:p>
        </w:tc>
        <w:tc>
          <w:tcPr>
            <w:tcW w:w="4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1.使用函数实现模块化程序设计</w: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（重点）</w:t>
            </w:r>
          </w:p>
        </w:tc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设计研究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课堂讲授、实验指导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1、2、3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2.实现函数的嵌套调用和递归调用</w: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（难点）</w:t>
            </w:r>
          </w:p>
        </w:tc>
        <w:tc>
          <w:tcPr>
            <w:tcW w:w="3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指针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程序设计</w:t>
            </w:r>
          </w:p>
        </w:tc>
        <w:tc>
          <w:tcPr>
            <w:tcW w:w="4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1.</w: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使用指针处理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数组</w:t>
            </w:r>
          </w:p>
          <w:p>
            <w:pPr>
              <w:snapToGrid w:val="0"/>
              <w:spacing w:line="360" w:lineRule="auto"/>
              <w:jc w:val="both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（重点）</w:t>
            </w:r>
          </w:p>
        </w:tc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设计研究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课堂讲授、实验指导</w:t>
            </w:r>
          </w:p>
        </w:tc>
        <w:tc>
          <w:tcPr>
            <w:tcW w:w="4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1、2、3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6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2.</w:t>
            </w: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使用指针处理字符串（重点/难点）</w:t>
            </w:r>
          </w:p>
        </w:tc>
        <w:tc>
          <w:tcPr>
            <w:tcW w:w="3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文件的使用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利用文件操作的有关函数对文件进行处理（重点）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综合性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课堂讲授、实验指导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cs="Times New Roman"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1、2、3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pStyle w:val="3"/>
        <w:kinsoku w:val="0"/>
        <w:overflowPunct w:val="0"/>
        <w:snapToGrid w:val="0"/>
        <w:spacing w:before="0" w:after="120" w:afterLines="50"/>
        <w:ind w:left="0" w:firstLine="562" w:firstLineChars="200"/>
        <w:rPr>
          <w:rFonts w:ascii="Times New Roman" w:eastAsia="黑体" w:cs="Times New Roman"/>
        </w:rPr>
        <w:sectPr>
          <w:pgSz w:w="16840" w:h="11910" w:orient="landscape"/>
          <w:pgMar w:top="1417" w:right="1417" w:bottom="1417" w:left="1417" w:header="720" w:footer="720" w:gutter="0"/>
          <w:cols w:space="0" w:num="1"/>
          <w:rtlGutter w:val="0"/>
          <w:docGrid w:linePitch="0" w:charSpace="0"/>
        </w:sectPr>
      </w:pPr>
    </w:p>
    <w:p>
      <w:pPr>
        <w:pStyle w:val="3"/>
        <w:kinsoku w:val="0"/>
        <w:overflowPunct w:val="0"/>
        <w:snapToGrid w:val="0"/>
        <w:spacing w:before="0" w:after="120" w:afterLines="50"/>
        <w:ind w:left="0" w:firstLine="562" w:firstLineChars="200"/>
        <w:rPr>
          <w:rFonts w:hint="default" w:ascii="Times New Roman" w:eastAsia="黑体" w:cs="Times New Roman"/>
        </w:rPr>
      </w:pPr>
      <w:r>
        <w:rPr>
          <w:rFonts w:ascii="Times New Roman" w:eastAsia="黑体" w:cs="Times New Roman"/>
        </w:rPr>
        <w:t>四、课程考核</w:t>
      </w:r>
    </w:p>
    <w:p>
      <w:pPr>
        <w:snapToGrid w:val="0"/>
        <w:spacing w:line="360" w:lineRule="auto"/>
        <w:ind w:firstLine="482" w:firstLineChars="200"/>
        <w:rPr>
          <w:rFonts w:hint="default" w:ascii="Times New Roman" w:cs="Times New Roman"/>
          <w:color w:val="FF0000"/>
          <w:sz w:val="24"/>
          <w:szCs w:val="24"/>
        </w:rPr>
      </w:pPr>
      <w:r>
        <w:rPr>
          <w:rFonts w:ascii="Times New Roman" w:eastAsia="黑体" w:cs="Times New Roman"/>
          <w:b/>
          <w:sz w:val="24"/>
          <w:szCs w:val="24"/>
        </w:rPr>
        <w:t>（一）考核内容与考核方式</w:t>
      </w:r>
    </w:p>
    <w:p>
      <w:pPr>
        <w:pStyle w:val="6"/>
        <w:kinsoku w:val="0"/>
        <w:overflowPunct w:val="0"/>
        <w:spacing w:before="66"/>
        <w:jc w:val="center"/>
        <w:rPr>
          <w:rFonts w:hint="default" w:ascii="Times New Roman" w:cs="Times New Roman"/>
          <w:b/>
          <w:sz w:val="21"/>
          <w:szCs w:val="21"/>
        </w:rPr>
      </w:pPr>
      <w:r>
        <w:rPr>
          <w:rFonts w:ascii="Times New Roman" w:cs="Times New Roman"/>
          <w:b/>
          <w:sz w:val="21"/>
          <w:szCs w:val="21"/>
        </w:rPr>
        <w:t>表4</w:t>
      </w:r>
      <w:r>
        <w:rPr>
          <w:rFonts w:hint="eastAsia" w:ascii="Times New Roman" w:cs="Times New Roman"/>
          <w:b/>
          <w:sz w:val="21"/>
          <w:szCs w:val="21"/>
          <w:lang w:val="en-US" w:eastAsia="zh-CN"/>
        </w:rPr>
        <w:t>-1</w:t>
      </w:r>
      <w:r>
        <w:rPr>
          <w:rFonts w:ascii="Times New Roman" w:cs="Times New Roman"/>
          <w:b/>
          <w:sz w:val="21"/>
          <w:szCs w:val="21"/>
        </w:rPr>
        <w:t xml:space="preserve"> 课程目标、考核内容与考核方式对应关系</w:t>
      </w:r>
    </w:p>
    <w:tbl>
      <w:tblPr>
        <w:tblStyle w:val="12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066"/>
        <w:gridCol w:w="1726"/>
        <w:gridCol w:w="1079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77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/>
                <w:b/>
                <w:sz w:val="21"/>
                <w:szCs w:val="21"/>
              </w:rPr>
              <w:t>课程目标</w:t>
            </w:r>
          </w:p>
        </w:tc>
        <w:tc>
          <w:tcPr>
            <w:tcW w:w="218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71"/>
              <w:ind w:left="1165" w:right="1156"/>
              <w:jc w:val="center"/>
              <w:rPr>
                <w:rFonts w:hint="default"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/>
                <w:b/>
                <w:sz w:val="21"/>
                <w:szCs w:val="21"/>
              </w:rPr>
              <w:t>考核内容</w:t>
            </w:r>
          </w:p>
        </w:tc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ind w:left="131"/>
              <w:jc w:val="center"/>
              <w:rPr>
                <w:rFonts w:hint="default"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/>
                <w:b/>
                <w:sz w:val="21"/>
                <w:szCs w:val="21"/>
              </w:rPr>
              <w:t>所属</w:t>
            </w:r>
          </w:p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/>
                <w:b/>
                <w:sz w:val="21"/>
                <w:szCs w:val="21"/>
              </w:rPr>
              <w:t>学习模块/项目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71"/>
              <w:ind w:left="183" w:right="177"/>
              <w:jc w:val="center"/>
              <w:rPr>
                <w:rFonts w:hint="default"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/>
                <w:b/>
                <w:sz w:val="21"/>
                <w:szCs w:val="21"/>
              </w:rPr>
              <w:t>考核占比</w:t>
            </w:r>
          </w:p>
        </w:tc>
        <w:tc>
          <w:tcPr>
            <w:tcW w:w="723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/>
                <w:b/>
                <w:sz w:val="21"/>
                <w:szCs w:val="21"/>
              </w:rPr>
              <w:t>考核方式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77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</w:t>
            </w:r>
          </w:p>
          <w:p>
            <w:pPr>
              <w:pStyle w:val="18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目标 1</w:t>
            </w:r>
          </w:p>
        </w:tc>
        <w:tc>
          <w:tcPr>
            <w:tcW w:w="218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2"/>
              <w:ind w:left="107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1.程序设计基本知识，数据类型，运算符的功能、优先级及结合性，C表达式和求值规则</w:t>
            </w:r>
          </w:p>
        </w:tc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学习</w:t>
            </w:r>
            <w:r>
              <w:rPr>
                <w:rFonts w:hint="default" w:ascii="Times New Roman" w:cs="Times New Roman"/>
                <w:sz w:val="21"/>
                <w:szCs w:val="21"/>
              </w:rPr>
              <w:t>模块1</w:t>
            </w:r>
            <w:r>
              <w:rPr>
                <w:rFonts w:ascii="Times New Roman" w:cs="Times New Roman"/>
                <w:sz w:val="21"/>
                <w:szCs w:val="21"/>
              </w:rPr>
              <w:t>、</w:t>
            </w:r>
            <w:r>
              <w:rPr>
                <w:rFonts w:hint="default" w:ascii="Times New Roman" w:cs="Times New Roman"/>
                <w:sz w:val="21"/>
                <w:szCs w:val="21"/>
              </w:rPr>
              <w:t>2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/项目1</w:t>
            </w:r>
          </w:p>
        </w:tc>
        <w:tc>
          <w:tcPr>
            <w:tcW w:w="581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2"/>
              <w:ind w:left="183" w:right="177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72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章节测验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课程积分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作业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(实验)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期末</w:t>
            </w:r>
            <w:r>
              <w:rPr>
                <w:rFonts w:hint="default" w:ascii="Times New Roman"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insoku w:val="0"/>
              <w:overflowPunct w:val="0"/>
              <w:spacing w:before="4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218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2"/>
              <w:ind w:left="107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2.顺序结构、选择结构、循环结构</w:t>
            </w:r>
          </w:p>
        </w:tc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学习</w:t>
            </w:r>
            <w:r>
              <w:rPr>
                <w:rFonts w:hint="default" w:ascii="Times New Roman" w:cs="Times New Roman"/>
                <w:sz w:val="21"/>
                <w:szCs w:val="21"/>
              </w:rPr>
              <w:t>模块3-5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/项目1-3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58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2"/>
              <w:ind w:left="183" w:right="177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insoku w:val="0"/>
              <w:overflowPunct w:val="0"/>
              <w:spacing w:before="4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insoku w:val="0"/>
              <w:overflowPunct w:val="0"/>
              <w:spacing w:before="4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218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5"/>
              <w:ind w:left="107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3.数组，函数的定义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以及</w:t>
            </w:r>
            <w:r>
              <w:rPr>
                <w:rFonts w:hint="default" w:ascii="Times New Roman" w:cs="Times New Roman"/>
                <w:sz w:val="21"/>
                <w:szCs w:val="21"/>
              </w:rPr>
              <w:t>调用，指针的使用，编译预处理，结构体的使用，文件的操作</w:t>
            </w:r>
          </w:p>
        </w:tc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学习</w:t>
            </w:r>
            <w:r>
              <w:rPr>
                <w:rFonts w:hint="default" w:ascii="Times New Roman" w:cs="Times New Roman"/>
                <w:sz w:val="21"/>
                <w:szCs w:val="21"/>
              </w:rPr>
              <w:t>模块6-11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eastAsia" w:asci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/项目4-</w:t>
            </w:r>
            <w:r>
              <w:rPr>
                <w:rFonts w:hint="eastAsia" w:ascii="Times New Roman" w:cs="Times New Roman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8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2"/>
              <w:ind w:left="183" w:right="177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insoku w:val="0"/>
              <w:overflowPunct w:val="0"/>
              <w:spacing w:before="4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577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</w:t>
            </w:r>
          </w:p>
          <w:p>
            <w:pPr>
              <w:pStyle w:val="18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目标 2</w:t>
            </w:r>
          </w:p>
        </w:tc>
        <w:tc>
          <w:tcPr>
            <w:tcW w:w="218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3"/>
              <w:ind w:left="107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利用计算思维方法收集、处理、分析</w:t>
            </w:r>
            <w:r>
              <w:rPr>
                <w:rFonts w:ascii="Times New Roman" w:cs="Times New Roman"/>
                <w:sz w:val="21"/>
                <w:szCs w:val="21"/>
              </w:rPr>
              <w:t>复杂</w:t>
            </w:r>
            <w:r>
              <w:rPr>
                <w:rFonts w:hint="default" w:ascii="Times New Roman" w:cs="Times New Roman"/>
                <w:sz w:val="21"/>
                <w:szCs w:val="21"/>
              </w:rPr>
              <w:t>数据，解决实际问题</w:t>
            </w:r>
          </w:p>
          <w:p>
            <w:pPr>
              <w:pStyle w:val="18"/>
              <w:kinsoku w:val="0"/>
              <w:overflowPunct w:val="0"/>
              <w:spacing w:before="22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学习</w:t>
            </w:r>
            <w:r>
              <w:rPr>
                <w:rFonts w:hint="default" w:ascii="Times New Roman" w:cs="Times New Roman"/>
                <w:sz w:val="21"/>
                <w:szCs w:val="21"/>
              </w:rPr>
              <w:t>模块</w:t>
            </w:r>
            <w:r>
              <w:rPr>
                <w:rFonts w:ascii="Times New Roman" w:cs="Times New Roman"/>
                <w:sz w:val="21"/>
                <w:szCs w:val="21"/>
              </w:rPr>
              <w:t>6</w:t>
            </w:r>
            <w:r>
              <w:rPr>
                <w:rFonts w:hint="default" w:ascii="Times New Roman" w:cs="Times New Roman"/>
                <w:sz w:val="21"/>
                <w:szCs w:val="21"/>
              </w:rPr>
              <w:t>-11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eastAsia" w:asci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/项目4-</w:t>
            </w:r>
            <w:r>
              <w:rPr>
                <w:rFonts w:hint="eastAsia" w:ascii="Times New Roman" w:cs="Times New Roman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2"/>
              <w:ind w:left="183" w:right="177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723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课程积分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作业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(实验)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期末</w:t>
            </w:r>
            <w:r>
              <w:rPr>
                <w:rFonts w:hint="default" w:ascii="Times New Roman"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77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</w:t>
            </w:r>
          </w:p>
          <w:p>
            <w:pPr>
              <w:pStyle w:val="18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目标 3</w:t>
            </w:r>
          </w:p>
        </w:tc>
        <w:tc>
          <w:tcPr>
            <w:tcW w:w="2189" w:type="pct"/>
            <w:tcBorders>
              <w:tl2br w:val="nil"/>
              <w:tr2bl w:val="nil"/>
            </w:tcBorders>
          </w:tcPr>
          <w:p>
            <w:pPr>
              <w:pStyle w:val="18"/>
              <w:numPr>
                <w:ilvl w:val="0"/>
                <w:numId w:val="3"/>
              </w:numPr>
              <w:kinsoku w:val="0"/>
              <w:overflowPunct w:val="0"/>
              <w:spacing w:before="25"/>
              <w:ind w:left="107"/>
              <w:rPr>
                <w:rFonts w:hint="default" w:asci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cs="Times New Roman"/>
                <w:sz w:val="21"/>
                <w:szCs w:val="21"/>
                <w:lang w:val="en-US" w:eastAsia="zh-CN"/>
              </w:rPr>
              <w:t>主动学习</w:t>
            </w:r>
          </w:p>
        </w:tc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学习</w:t>
            </w:r>
            <w:r>
              <w:rPr>
                <w:rFonts w:hint="default" w:ascii="Times New Roman" w:cs="Times New Roman"/>
                <w:sz w:val="21"/>
                <w:szCs w:val="21"/>
              </w:rPr>
              <w:t>模块1</w:t>
            </w:r>
            <w:r>
              <w:rPr>
                <w:rFonts w:ascii="Times New Roman" w:cs="Times New Roman"/>
                <w:sz w:val="21"/>
                <w:szCs w:val="21"/>
              </w:rPr>
              <w:t>-11</w:t>
            </w:r>
          </w:p>
        </w:tc>
        <w:tc>
          <w:tcPr>
            <w:tcW w:w="581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5"/>
              <w:ind w:left="183" w:right="177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72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jc w:val="both"/>
              <w:rPr>
                <w:rFonts w:hint="eastAsia" w:asci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课程音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视频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课程积分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作业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(实验)</w:t>
            </w:r>
          </w:p>
          <w:p>
            <w:pPr>
              <w:pStyle w:val="18"/>
              <w:kinsoku w:val="0"/>
              <w:overflowPunct w:val="0"/>
              <w:jc w:val="both"/>
              <w:rPr>
                <w:rFonts w:hint="eastAsia" w:asci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期末</w:t>
            </w:r>
            <w:r>
              <w:rPr>
                <w:rFonts w:hint="default" w:ascii="Times New Roman" w:cs="Times New Roman"/>
                <w:sz w:val="21"/>
                <w:szCs w:val="21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insoku w:val="0"/>
              <w:overflowPunct w:val="0"/>
              <w:spacing w:before="4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2189" w:type="pct"/>
            <w:tcBorders>
              <w:tl2br w:val="nil"/>
              <w:tr2bl w:val="nil"/>
            </w:tcBorders>
          </w:tcPr>
          <w:p>
            <w:pPr>
              <w:pStyle w:val="18"/>
              <w:numPr>
                <w:ilvl w:val="0"/>
                <w:numId w:val="0"/>
              </w:numPr>
              <w:kinsoku w:val="0"/>
              <w:overflowPunct w:val="0"/>
              <w:spacing w:before="22"/>
              <w:ind w:left="70" w:leftChars="0"/>
              <w:rPr>
                <w:rFonts w:hint="default" w:asci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cs="Times New Roman"/>
                <w:sz w:val="21"/>
                <w:szCs w:val="21"/>
                <w:lang w:val="en-US" w:eastAsia="zh-CN"/>
              </w:rPr>
              <w:t>规范、严谨、勇于实践</w:t>
            </w:r>
          </w:p>
        </w:tc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jc w:val="both"/>
              <w:rPr>
                <w:rFonts w:hint="eastAsia" w:asci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项目1-</w:t>
            </w:r>
            <w:r>
              <w:rPr>
                <w:rFonts w:hint="eastAsia" w:ascii="Times New Roman" w:cs="Times New Roman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8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2"/>
              <w:ind w:left="183" w:right="177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insoku w:val="0"/>
              <w:overflowPunct w:val="0"/>
              <w:spacing w:before="4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77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insoku w:val="0"/>
              <w:overflowPunct w:val="0"/>
              <w:spacing w:before="4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2189" w:type="pct"/>
            <w:tcBorders>
              <w:tl2br w:val="nil"/>
              <w:tr2bl w:val="nil"/>
            </w:tcBorders>
          </w:tcPr>
          <w:p>
            <w:pPr>
              <w:pStyle w:val="18"/>
              <w:numPr>
                <w:ilvl w:val="0"/>
                <w:numId w:val="0"/>
              </w:numPr>
              <w:kinsoku w:val="0"/>
              <w:overflowPunct w:val="0"/>
              <w:spacing w:before="22"/>
              <w:ind w:left="70" w:leftChars="0"/>
              <w:rPr>
                <w:rFonts w:hint="default" w:asci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3.创新意识</w:t>
            </w:r>
          </w:p>
        </w:tc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jc w:val="both"/>
              <w:rPr>
                <w:rFonts w:hint="eastAsia" w:asci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cs="Times New Roman"/>
                <w:bCs/>
                <w:sz w:val="21"/>
                <w:szCs w:val="21"/>
              </w:rPr>
              <w:t>项目1-</w:t>
            </w:r>
            <w:r>
              <w:rPr>
                <w:rFonts w:hint="eastAsia" w:ascii="Times New Roman" w:cs="Times New Roman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8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18"/>
              <w:kinsoku w:val="0"/>
              <w:overflowPunct w:val="0"/>
              <w:spacing w:before="22"/>
              <w:ind w:left="183" w:right="177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insoku w:val="0"/>
              <w:overflowPunct w:val="0"/>
              <w:spacing w:before="4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</w:p>
        </w:tc>
      </w:tr>
    </w:tbl>
    <w:p>
      <w:pPr>
        <w:pStyle w:val="6"/>
        <w:kinsoku w:val="0"/>
        <w:overflowPunct w:val="0"/>
        <w:spacing w:before="66"/>
        <w:jc w:val="center"/>
        <w:rPr>
          <w:rFonts w:hint="eastAsia" w:ascii="Times New Roman" w:cs="Times New Roman"/>
          <w:b/>
          <w:sz w:val="21"/>
          <w:szCs w:val="21"/>
        </w:rPr>
      </w:pPr>
    </w:p>
    <w:p>
      <w:pPr>
        <w:pStyle w:val="6"/>
        <w:kinsoku w:val="0"/>
        <w:overflowPunct w:val="0"/>
        <w:spacing w:before="66"/>
        <w:jc w:val="center"/>
        <w:rPr>
          <w:rFonts w:hint="eastAsia" w:ascii="Times New Roman" w:cs="Times New Roman"/>
          <w:b/>
          <w:sz w:val="21"/>
          <w:szCs w:val="21"/>
        </w:rPr>
      </w:pPr>
      <w:r>
        <w:rPr>
          <w:rFonts w:hint="eastAsia" w:ascii="Times New Roman" w:cs="Times New Roman"/>
          <w:b/>
          <w:sz w:val="21"/>
          <w:szCs w:val="21"/>
        </w:rPr>
        <w:t>表4-2 课程目标与考核方式矩阵关系</w:t>
      </w:r>
    </w:p>
    <w:tbl>
      <w:tblPr>
        <w:tblStyle w:val="12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86"/>
        <w:gridCol w:w="1186"/>
        <w:gridCol w:w="1186"/>
        <w:gridCol w:w="1186"/>
        <w:gridCol w:w="1189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课程</w:t>
            </w:r>
          </w:p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目标</w:t>
            </w:r>
          </w:p>
        </w:tc>
        <w:tc>
          <w:tcPr>
            <w:tcW w:w="59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考核方式</w:t>
            </w:r>
          </w:p>
        </w:tc>
        <w:tc>
          <w:tcPr>
            <w:tcW w:w="2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考核占比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sz w:val="21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课程音视频</w:t>
            </w:r>
            <w:r>
              <w:rPr>
                <w:rFonts w:hint="eastAsia" w:ascii="Times New Roman" w:cs="Times New Roman"/>
                <w:sz w:val="21"/>
                <w:szCs w:val="21"/>
              </w:rPr>
              <w:t>成绩比例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章节测验</w:t>
            </w:r>
          </w:p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成绩比例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课程积分</w:t>
            </w:r>
          </w:p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成绩比例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sz w:val="21"/>
                <w:szCs w:val="21"/>
              </w:rPr>
            </w:pPr>
            <w:r>
              <w:rPr>
                <w:rFonts w:hint="default" w:ascii="Times New Roman" w:cs="Times New Roman"/>
                <w:sz w:val="21"/>
                <w:szCs w:val="21"/>
              </w:rPr>
              <w:t>作业</w:t>
            </w:r>
          </w:p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成绩比例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期末考试</w:t>
            </w:r>
            <w:r>
              <w:rPr>
                <w:rFonts w:hint="eastAsia" w:ascii="Times New Roman" w:cs="Times New Roman"/>
                <w:sz w:val="21"/>
                <w:szCs w:val="21"/>
              </w:rPr>
              <w:t>成绩比例</w:t>
            </w:r>
            <w:r>
              <w:rPr>
                <w:rFonts w:hint="eastAsia" w:ascii="Times New Roman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2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default" w:ascii="Times New Roman" w:cs="Times New Roman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课程目标1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10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60%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0</w:t>
            </w:r>
            <w:r>
              <w:rPr>
                <w:rFonts w:hint="default" w:ascii="Times New Roman" w:cs="Times New Roman"/>
                <w:color w:val="auto"/>
                <w:sz w:val="21"/>
                <w:szCs w:val="21"/>
              </w:rPr>
              <w:t>%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0</w:t>
            </w:r>
            <w:r>
              <w:rPr>
                <w:rFonts w:hint="default" w:ascii="Times New Roman" w:cs="Times New Roman"/>
                <w:color w:val="auto"/>
                <w:sz w:val="21"/>
                <w:szCs w:val="21"/>
              </w:rPr>
              <w:t>%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eastAsia="宋体" w:cs="Times New Roman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cs="Times New Roman"/>
                <w:color w:val="auto"/>
                <w:sz w:val="21"/>
                <w:szCs w:val="21"/>
              </w:rPr>
              <w:t>%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%*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%+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%*10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%+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%*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0%+1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%*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0%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+40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%*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课程目标2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30%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0</w:t>
            </w:r>
            <w:r>
              <w:rPr>
                <w:rFonts w:hint="default" w:ascii="Times New Roman" w:cs="Times New Roman"/>
                <w:color w:val="auto"/>
                <w:sz w:val="21"/>
                <w:szCs w:val="21"/>
              </w:rPr>
              <w:t>%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0</w:t>
            </w:r>
            <w:r>
              <w:rPr>
                <w:rFonts w:hint="default" w:ascii="Times New Roman" w:cs="Times New Roman"/>
                <w:color w:val="auto"/>
                <w:sz w:val="21"/>
                <w:szCs w:val="21"/>
              </w:rPr>
              <w:t>%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30.4</w:t>
            </w:r>
            <w:r>
              <w:rPr>
                <w:rFonts w:hint="default" w:ascii="Times New Roman" w:cs="Times New Roman"/>
                <w:color w:val="auto"/>
                <w:sz w:val="21"/>
                <w:szCs w:val="21"/>
              </w:rPr>
              <w:t>%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%*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%+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%*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%+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%*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0%+1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%*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0%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+40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%*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sz w:val="21"/>
                <w:szCs w:val="21"/>
              </w:rPr>
              <w:t>课程目标3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0</w:t>
            </w:r>
            <w:r>
              <w:rPr>
                <w:rFonts w:hint="default" w:ascii="Times New Roman" w:cs="Times New Roman"/>
                <w:color w:val="auto"/>
                <w:sz w:val="21"/>
                <w:szCs w:val="21"/>
              </w:rPr>
              <w:t>%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8"/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0</w:t>
            </w:r>
            <w:r>
              <w:rPr>
                <w:rFonts w:hint="default" w:ascii="Times New Roman" w:cs="Times New Roman"/>
                <w:color w:val="auto"/>
                <w:sz w:val="21"/>
                <w:szCs w:val="21"/>
              </w:rPr>
              <w:t>%</w:t>
            </w:r>
          </w:p>
        </w:tc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spacing w:before="15"/>
              <w:jc w:val="center"/>
              <w:rPr>
                <w:rFonts w:hint="eastAsia" w:ascii="Times New Roman" w:cs="Times New Roman"/>
                <w:color w:val="FF0000"/>
                <w:sz w:val="21"/>
                <w:szCs w:val="21"/>
              </w:rPr>
            </w:pP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19.6</w:t>
            </w:r>
            <w:r>
              <w:rPr>
                <w:rFonts w:hint="default" w:ascii="Times New Roman" w:cs="Times New Roman"/>
                <w:color w:val="auto"/>
                <w:sz w:val="21"/>
                <w:szCs w:val="21"/>
              </w:rPr>
              <w:t>%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=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%*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%+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%*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%+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%*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0%+1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%*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0%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+40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%*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cs="Times New Roman"/>
                <w:color w:val="auto"/>
                <w:sz w:val="21"/>
                <w:szCs w:val="21"/>
              </w:rPr>
              <w:t>%</w:t>
            </w:r>
          </w:p>
        </w:tc>
      </w:tr>
    </w:tbl>
    <w:p>
      <w:pPr>
        <w:pStyle w:val="3"/>
        <w:kinsoku w:val="0"/>
        <w:overflowPunct w:val="0"/>
        <w:ind w:left="0" w:firstLine="482" w:firstLineChars="200"/>
        <w:rPr>
          <w:rFonts w:ascii="Times New Roman" w:eastAsia="黑体" w:cs="Times New Roman"/>
          <w:color w:val="auto"/>
          <w:sz w:val="24"/>
          <w:szCs w:val="24"/>
        </w:rPr>
      </w:pPr>
    </w:p>
    <w:p>
      <w:pPr>
        <w:pStyle w:val="3"/>
        <w:kinsoku w:val="0"/>
        <w:overflowPunct w:val="0"/>
        <w:ind w:left="0" w:firstLine="482" w:firstLineChars="200"/>
        <w:rPr>
          <w:rFonts w:hint="default" w:ascii="Times New Roman" w:eastAsia="黑体" w:cs="Times New Roman"/>
          <w:color w:val="auto"/>
          <w:sz w:val="24"/>
          <w:szCs w:val="24"/>
          <w:lang w:val="en-US" w:eastAsia="zh-CN"/>
        </w:rPr>
      </w:pPr>
      <w:r>
        <w:rPr>
          <w:rFonts w:ascii="Times New Roman" w:eastAsia="黑体" w:cs="Times New Roman"/>
          <w:color w:val="auto"/>
          <w:sz w:val="24"/>
          <w:szCs w:val="24"/>
        </w:rPr>
        <w:t>（二）成绩评定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default" w:ascii="Times New Roman" w:cs="Times New Roman"/>
          <w:b/>
          <w:sz w:val="24"/>
          <w:szCs w:val="24"/>
        </w:rPr>
      </w:pPr>
      <w:r>
        <w:rPr>
          <w:rFonts w:hint="default" w:ascii="Times New Roman" w:cs="Times New Roman"/>
          <w:b/>
          <w:sz w:val="24"/>
          <w:szCs w:val="24"/>
        </w:rPr>
        <w:t>平时成绩评定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hAnsi="宋体" w:cs="宋体"/>
          <w:sz w:val="24"/>
          <w:szCs w:val="24"/>
          <w:lang w:eastAsia="zh-CN"/>
        </w:rPr>
      </w:pPr>
      <w:r>
        <w:rPr>
          <w:rFonts w:ascii="Times New Roman" w:cs="Times New Roman"/>
          <w:b/>
          <w:sz w:val="24"/>
          <w:szCs w:val="24"/>
        </w:rPr>
        <w:t>（1）课程音视频（20%）：</w:t>
      </w:r>
      <w:r>
        <w:rPr>
          <w:rFonts w:ascii="宋体" w:hAnsi="宋体" w:eastAsia="宋体" w:cs="宋体"/>
          <w:sz w:val="24"/>
          <w:szCs w:val="24"/>
        </w:rPr>
        <w:t>学生在网络学习平台上的音视频学习情况</w:t>
      </w:r>
      <w:r>
        <w:rPr>
          <w:rFonts w:hint="eastAsia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（2）章节测验（20%）：</w:t>
      </w:r>
      <w:r>
        <w:rPr>
          <w:rFonts w:ascii="宋体" w:hAnsi="宋体" w:eastAsia="宋体" w:cs="宋体"/>
          <w:sz w:val="24"/>
          <w:szCs w:val="24"/>
        </w:rPr>
        <w:t>学生在网络学习平台上的前测完成情况。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（3）课程积分（30%）：</w:t>
      </w:r>
      <w:r>
        <w:rPr>
          <w:rFonts w:ascii="宋体" w:hAnsi="宋体" w:eastAsia="宋体" w:cs="宋体"/>
          <w:sz w:val="24"/>
          <w:szCs w:val="24"/>
        </w:rPr>
        <w:t>学生参与投票、问卷、抢答、选人、讨论、随堂练习等课程活动的情况。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（4）作业（30%）：</w:t>
      </w:r>
      <w:r>
        <w:rPr>
          <w:rFonts w:ascii="宋体" w:hAnsi="宋体" w:eastAsia="宋体" w:cs="宋体"/>
          <w:sz w:val="24"/>
          <w:szCs w:val="24"/>
        </w:rPr>
        <w:t>学生的作业</w:t>
      </w:r>
      <w:r>
        <w:rPr>
          <w:rFonts w:hint="eastAsia" w:hAnsi="宋体" w:cs="宋体"/>
          <w:sz w:val="24"/>
          <w:szCs w:val="24"/>
          <w:lang w:eastAsia="zh-CN"/>
        </w:rPr>
        <w:t>（</w:t>
      </w:r>
      <w:r>
        <w:rPr>
          <w:rFonts w:hint="eastAsia" w:hAnsi="宋体" w:cs="宋体"/>
          <w:sz w:val="24"/>
          <w:szCs w:val="24"/>
          <w:lang w:val="en-US" w:eastAsia="zh-CN"/>
        </w:rPr>
        <w:t>实验）</w:t>
      </w:r>
      <w:r>
        <w:rPr>
          <w:rFonts w:ascii="宋体" w:hAnsi="宋体" w:eastAsia="宋体" w:cs="宋体"/>
          <w:sz w:val="24"/>
          <w:szCs w:val="24"/>
        </w:rPr>
        <w:t>完成情况。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default" w:ascii="Times New Roman" w:cs="Times New Roman"/>
          <w:b/>
          <w:sz w:val="24"/>
          <w:szCs w:val="24"/>
        </w:rPr>
      </w:pPr>
      <w:r>
        <w:rPr>
          <w:rFonts w:hint="default" w:ascii="Times New Roman" w:cs="Times New Roman"/>
          <w:b/>
          <w:sz w:val="24"/>
          <w:szCs w:val="24"/>
        </w:rPr>
        <w:t>2.期末成绩评定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期末考核主要考察学生对基本概念的理解，分析问题、算法设计、编写程序实现问题求解的能力等。方式为闭卷考试。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default" w:ascii="Times New Roman" w:cs="Times New Roman"/>
          <w:b/>
          <w:sz w:val="24"/>
          <w:szCs w:val="24"/>
        </w:rPr>
      </w:pPr>
      <w:r>
        <w:rPr>
          <w:rFonts w:hint="default" w:ascii="Times New Roman" w:cs="Times New Roman"/>
          <w:b/>
          <w:sz w:val="24"/>
          <w:szCs w:val="24"/>
        </w:rPr>
        <w:t>3.总成绩评定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Times New Roman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总成绩（100%）=平时成绩（60%）+期末成绩（40%）</w:t>
      </w:r>
    </w:p>
    <w:p>
      <w:pPr>
        <w:pStyle w:val="3"/>
        <w:kinsoku w:val="0"/>
        <w:overflowPunct w:val="0"/>
        <w:ind w:left="0" w:firstLine="482" w:firstLineChars="200"/>
        <w:rPr>
          <w:rFonts w:hint="default" w:ascii="Times New Roman" w:eastAsia="黑体" w:cs="Times New Roman"/>
          <w:sz w:val="24"/>
          <w:szCs w:val="24"/>
        </w:rPr>
      </w:pPr>
      <w:r>
        <w:rPr>
          <w:rFonts w:ascii="Times New Roman" w:eastAsia="黑体" w:cs="Times New Roman"/>
          <w:sz w:val="24"/>
          <w:szCs w:val="24"/>
        </w:rPr>
        <w:t>（三）评分标准</w:t>
      </w:r>
    </w:p>
    <w:p>
      <w:pPr>
        <w:snapToGrid w:val="0"/>
        <w:spacing w:line="400" w:lineRule="exact"/>
        <w:ind w:firstLine="482" w:firstLineChars="200"/>
        <w:rPr>
          <w:rFonts w:hint="default" w:ascii="Times New Roman" w:cs="Times New Roman"/>
          <w:b/>
          <w:sz w:val="24"/>
          <w:szCs w:val="24"/>
        </w:rPr>
      </w:pPr>
      <w:r>
        <w:rPr>
          <w:rFonts w:hint="default" w:ascii="Times New Roman" w:cs="Times New Roman"/>
          <w:b/>
          <w:sz w:val="24"/>
          <w:szCs w:val="24"/>
        </w:rPr>
        <w:t>1.</w:t>
      </w:r>
      <w:r>
        <w:rPr>
          <w:rFonts w:ascii="Times New Roman" w:cs="Times New Roman"/>
          <w:b/>
          <w:sz w:val="24"/>
          <w:szCs w:val="24"/>
        </w:rPr>
        <w:t>平时成绩</w:t>
      </w:r>
    </w:p>
    <w:p>
      <w:pPr>
        <w:numPr>
          <w:ilvl w:val="0"/>
          <w:numId w:val="5"/>
        </w:numPr>
        <w:snapToGrid w:val="0"/>
        <w:spacing w:line="400" w:lineRule="exact"/>
        <w:ind w:firstLine="482" w:firstLineChars="200"/>
        <w:rPr>
          <w:rFonts w:hint="default" w:ascii="Times New Roman" w:cs="Times New Roman"/>
          <w:bCs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课程音视频：</w:t>
      </w:r>
      <w:r>
        <w:rPr>
          <w:rFonts w:ascii="Times New Roman" w:cs="Times New Roman"/>
          <w:bCs/>
          <w:sz w:val="24"/>
          <w:szCs w:val="24"/>
        </w:rPr>
        <w:t>课程视频/音频全部完成得满分，单个视频/音频分值平均分配，满分100分。成绩由网络学习平台记录确定。</w:t>
      </w:r>
    </w:p>
    <w:p>
      <w:pPr>
        <w:numPr>
          <w:ilvl w:val="0"/>
          <w:numId w:val="5"/>
        </w:numPr>
        <w:snapToGrid w:val="0"/>
        <w:spacing w:line="400" w:lineRule="exact"/>
        <w:ind w:firstLine="482" w:firstLineChars="200"/>
        <w:rPr>
          <w:rFonts w:hint="default" w:ascii="Times New Roman" w:cs="Times New Roman"/>
          <w:bCs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章节测验：</w:t>
      </w:r>
      <w:r>
        <w:rPr>
          <w:rFonts w:ascii="Times New Roman" w:cs="Times New Roman"/>
          <w:bCs/>
          <w:sz w:val="24"/>
          <w:szCs w:val="24"/>
        </w:rPr>
        <w:t>只计算为任务点的章节测验，取学生章节测验平均分，未做测验按“0”分计算。成绩由网络学习平台记录确定。</w:t>
      </w:r>
    </w:p>
    <w:p>
      <w:pPr>
        <w:numPr>
          <w:ilvl w:val="0"/>
          <w:numId w:val="5"/>
        </w:numPr>
        <w:snapToGrid w:val="0"/>
        <w:spacing w:line="400" w:lineRule="exact"/>
        <w:ind w:firstLine="482" w:firstLineChars="200"/>
        <w:rPr>
          <w:rFonts w:hint="default" w:ascii="Times New Roman" w:cs="Times New Roman"/>
          <w:bCs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课程积分：</w:t>
      </w:r>
      <w:r>
        <w:rPr>
          <w:rFonts w:ascii="Times New Roman" w:cs="Times New Roman"/>
          <w:bCs/>
          <w:sz w:val="24"/>
          <w:szCs w:val="24"/>
        </w:rPr>
        <w:t>参与投票、问卷、抢答、选人、讨论、随堂练习等课程活动可以获得相应分数。</w:t>
      </w:r>
    </w:p>
    <w:p>
      <w:pPr>
        <w:numPr>
          <w:ilvl w:val="0"/>
          <w:numId w:val="5"/>
        </w:numPr>
        <w:snapToGrid w:val="0"/>
        <w:spacing w:line="400" w:lineRule="exact"/>
        <w:ind w:firstLine="482" w:firstLineChars="200"/>
        <w:rPr>
          <w:rFonts w:hint="default" w:ascii="Times New Roman" w:cs="Times New Roman"/>
          <w:bCs/>
          <w:sz w:val="24"/>
          <w:szCs w:val="24"/>
        </w:rPr>
      </w:pPr>
      <w:r>
        <w:rPr>
          <w:rFonts w:hint="default" w:ascii="Times New Roman" w:cs="Times New Roman"/>
          <w:b/>
          <w:sz w:val="24"/>
          <w:szCs w:val="24"/>
        </w:rPr>
        <w:t>作业：</w:t>
      </w:r>
      <w:r>
        <w:rPr>
          <w:rFonts w:ascii="Times New Roman" w:cs="Times New Roman"/>
          <w:bCs/>
          <w:sz w:val="24"/>
          <w:szCs w:val="24"/>
        </w:rPr>
        <w:t>按作业的平均分计分。</w:t>
      </w:r>
    </w:p>
    <w:p>
      <w:pPr>
        <w:snapToGrid w:val="0"/>
        <w:spacing w:line="400" w:lineRule="exact"/>
        <w:ind w:firstLine="482" w:firstLineChars="200"/>
        <w:rPr>
          <w:rFonts w:hint="default" w:ascii="Times New Roman" w:cs="Times New Roman"/>
          <w:b/>
          <w:sz w:val="24"/>
          <w:szCs w:val="24"/>
        </w:rPr>
      </w:pPr>
      <w:r>
        <w:rPr>
          <w:rFonts w:hint="default" w:ascii="Times New Roman" w:cs="Times New Roman"/>
          <w:b/>
          <w:sz w:val="24"/>
          <w:szCs w:val="24"/>
        </w:rPr>
        <w:t>2.</w:t>
      </w:r>
      <w:r>
        <w:rPr>
          <w:rFonts w:ascii="Times New Roman" w:cs="Times New Roman"/>
          <w:b/>
          <w:sz w:val="24"/>
          <w:szCs w:val="24"/>
        </w:rPr>
        <w:t>期末成绩</w:t>
      </w:r>
    </w:p>
    <w:p>
      <w:pPr>
        <w:snapToGrid w:val="0"/>
        <w:spacing w:line="400" w:lineRule="exact"/>
        <w:ind w:firstLine="482" w:firstLineChars="200"/>
        <w:rPr>
          <w:rFonts w:hint="default" w:ascii="Times New Roman" w:cs="Times New Roman"/>
          <w:bCs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期末考试：</w:t>
      </w:r>
      <w:r>
        <w:rPr>
          <w:rFonts w:ascii="Times New Roman" w:cs="Times New Roman"/>
          <w:bCs/>
          <w:sz w:val="24"/>
          <w:szCs w:val="24"/>
        </w:rPr>
        <w:t>以参考答案及评分细则为准。</w:t>
      </w:r>
    </w:p>
    <w:p>
      <w:pPr>
        <w:pStyle w:val="3"/>
        <w:kinsoku w:val="0"/>
        <w:overflowPunct w:val="0"/>
        <w:snapToGrid w:val="0"/>
        <w:spacing w:before="0" w:after="120" w:afterLines="50"/>
        <w:ind w:left="0" w:firstLine="562" w:firstLineChars="200"/>
        <w:rPr>
          <w:rFonts w:hint="default" w:ascii="Times New Roman" w:eastAsia="黑体" w:cs="Times New Roman"/>
        </w:rPr>
      </w:pPr>
      <w:r>
        <w:rPr>
          <w:rFonts w:ascii="Times New Roman" w:eastAsia="黑体" w:cs="Times New Roman"/>
        </w:rPr>
        <w:t>五、其它说明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cs="Times New Roman"/>
          <w:color w:val="FF0000"/>
          <w:szCs w:val="21"/>
        </w:rPr>
      </w:pPr>
      <w:r>
        <w:rPr>
          <w:rFonts w:hint="eastAsia" w:ascii="Times New Roman" w:cs="Times New Roman"/>
          <w:color w:val="000000"/>
          <w:sz w:val="24"/>
          <w:szCs w:val="24"/>
        </w:rPr>
        <w:t>本课程大纲依据</w:t>
      </w:r>
      <w:r>
        <w:rPr>
          <w:rFonts w:ascii="Times New Roman" w:cs="Times New Roman"/>
          <w:color w:val="000000"/>
          <w:sz w:val="24"/>
          <w:szCs w:val="24"/>
        </w:rPr>
        <w:t>2023</w:t>
      </w:r>
      <w:r>
        <w:rPr>
          <w:rFonts w:hint="eastAsia" w:ascii="Times New Roman" w:cs="Times New Roman"/>
          <w:color w:val="000000"/>
          <w:sz w:val="24"/>
          <w:szCs w:val="24"/>
        </w:rPr>
        <w:t>版人才培养方案，由大数据与智能工程学院计算机基础教学部讨论制定，大数据与智能工程学院教学工作委员会审定，教务处审核批准，自</w:t>
      </w:r>
      <w:r>
        <w:rPr>
          <w:rFonts w:ascii="Times New Roman" w:cs="Times New Roman"/>
          <w:color w:val="000000"/>
          <w:sz w:val="24"/>
          <w:szCs w:val="24"/>
        </w:rPr>
        <w:t>2023</w:t>
      </w:r>
      <w:r>
        <w:rPr>
          <w:rFonts w:hint="eastAsia" w:ascii="Times New Roman" w:cs="Times New Roman"/>
          <w:color w:val="000000"/>
          <w:sz w:val="24"/>
          <w:szCs w:val="24"/>
        </w:rPr>
        <w:t>级开始执行。</w:t>
      </w:r>
    </w:p>
    <w:sectPr>
      <w:pgSz w:w="11910" w:h="16840"/>
      <w:pgMar w:top="1417" w:right="1417" w:bottom="1417" w:left="1417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明黑等宽">
    <w:altName w:val="黑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16EE34"/>
    <w:multiLevelType w:val="multilevel"/>
    <w:tmpl w:val="B316EE34"/>
    <w:lvl w:ilvl="0" w:tentative="0">
      <w:start w:val="2"/>
      <w:numFmt w:val="chineseCounting"/>
      <w:suff w:val="nothing"/>
      <w:lvlText w:val="（%1）"/>
      <w:lvlJc w:val="left"/>
      <w:rPr>
        <w:rFonts w:hint="default"/>
        <w:u w:val="none"/>
      </w:rPr>
    </w:lvl>
    <w:lvl w:ilvl="1" w:tentative="0">
      <w:start w:val="1"/>
      <w:numFmt w:val="decimal"/>
      <w:lvlText w:val=""/>
      <w:lvlJc w:val="left"/>
      <w:rPr>
        <w:rFonts w:hint="default"/>
        <w:u w:val="none"/>
      </w:rPr>
    </w:lvl>
    <w:lvl w:ilvl="2" w:tentative="0">
      <w:start w:val="1"/>
      <w:numFmt w:val="decimal"/>
      <w:lvlText w:val=""/>
      <w:lvlJc w:val="left"/>
      <w:rPr>
        <w:rFonts w:hint="default"/>
        <w:u w:val="none"/>
      </w:rPr>
    </w:lvl>
    <w:lvl w:ilvl="3" w:tentative="0">
      <w:start w:val="1"/>
      <w:numFmt w:val="decimal"/>
      <w:lvlText w:val=""/>
      <w:lvlJc w:val="left"/>
      <w:rPr>
        <w:rFonts w:hint="default"/>
        <w:u w:val="none"/>
      </w:rPr>
    </w:lvl>
    <w:lvl w:ilvl="4" w:tentative="0">
      <w:start w:val="1"/>
      <w:numFmt w:val="decimal"/>
      <w:lvlText w:val=""/>
      <w:lvlJc w:val="left"/>
      <w:rPr>
        <w:rFonts w:hint="default"/>
        <w:u w:val="none"/>
      </w:rPr>
    </w:lvl>
    <w:lvl w:ilvl="5" w:tentative="0">
      <w:start w:val="1"/>
      <w:numFmt w:val="decimal"/>
      <w:lvlText w:val=""/>
      <w:lvlJc w:val="left"/>
      <w:rPr>
        <w:rFonts w:hint="default"/>
        <w:u w:val="none"/>
      </w:rPr>
    </w:lvl>
    <w:lvl w:ilvl="6" w:tentative="0">
      <w:start w:val="1"/>
      <w:numFmt w:val="decimal"/>
      <w:lvlText w:val=""/>
      <w:lvlJc w:val="left"/>
      <w:rPr>
        <w:rFonts w:hint="default"/>
        <w:u w:val="none"/>
      </w:rPr>
    </w:lvl>
    <w:lvl w:ilvl="7" w:tentative="0">
      <w:start w:val="1"/>
      <w:numFmt w:val="decimal"/>
      <w:lvlText w:val=""/>
      <w:lvlJc w:val="left"/>
      <w:rPr>
        <w:rFonts w:hint="default"/>
        <w:u w:val="none"/>
      </w:rPr>
    </w:lvl>
    <w:lvl w:ilvl="8" w:tentative="0">
      <w:start w:val="1"/>
      <w:numFmt w:val="decimal"/>
      <w:lvlText w:val=""/>
      <w:lvlJc w:val="left"/>
      <w:rPr>
        <w:rFonts w:hint="default"/>
        <w:u w:val="none"/>
      </w:rPr>
    </w:lvl>
  </w:abstractNum>
  <w:abstractNum w:abstractNumId="1">
    <w:nsid w:val="C94EB5F1"/>
    <w:multiLevelType w:val="singleLevel"/>
    <w:tmpl w:val="C94EB5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964B795"/>
    <w:multiLevelType w:val="singleLevel"/>
    <w:tmpl w:val="E964B795"/>
    <w:lvl w:ilvl="0" w:tentative="0">
      <w:start w:val="1"/>
      <w:numFmt w:val="decimal"/>
      <w:suff w:val="nothing"/>
      <w:lvlText w:val="（%1）"/>
      <w:lvlJc w:val="left"/>
      <w:rPr>
        <w:rFonts w:hint="default"/>
        <w:b/>
        <w:bCs/>
      </w:rPr>
    </w:lvl>
  </w:abstractNum>
  <w:abstractNum w:abstractNumId="3">
    <w:nsid w:val="EA936538"/>
    <w:multiLevelType w:val="singleLevel"/>
    <w:tmpl w:val="EA9365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CA84571"/>
    <w:multiLevelType w:val="singleLevel"/>
    <w:tmpl w:val="FCA845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10"/>
  <w:drawingGridVerticalSpacing w:val="120"/>
  <w:displayHorizontalDrawingGridEvery w:val="1"/>
  <w:displayVerticalDrawingGridEvery w:val="1"/>
  <w:doNotShadeFormData w:val="1"/>
  <w:noPunctuationKerning w:val="1"/>
  <w:characterSpacingControl w:val="doNotCompress"/>
  <w:doNotValidateAgainstSchema/>
  <w:doNotDemarcateInvalidXml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Yjg1MmY5ZGJlMjZmNzA5MGJjZjYzMjQ1M2NjNDAifQ=="/>
  </w:docVars>
  <w:rsids>
    <w:rsidRoot w:val="00172A27"/>
    <w:rsid w:val="00172A27"/>
    <w:rsid w:val="002C6199"/>
    <w:rsid w:val="00360E24"/>
    <w:rsid w:val="00394D78"/>
    <w:rsid w:val="00670104"/>
    <w:rsid w:val="007379E1"/>
    <w:rsid w:val="00B92181"/>
    <w:rsid w:val="00BB4122"/>
    <w:rsid w:val="00CD50DD"/>
    <w:rsid w:val="00CE6D8A"/>
    <w:rsid w:val="00D369AA"/>
    <w:rsid w:val="00D5063D"/>
    <w:rsid w:val="00DE1BE7"/>
    <w:rsid w:val="010F7FF3"/>
    <w:rsid w:val="01283CA8"/>
    <w:rsid w:val="013D42D6"/>
    <w:rsid w:val="01422176"/>
    <w:rsid w:val="01714809"/>
    <w:rsid w:val="01852063"/>
    <w:rsid w:val="019065D0"/>
    <w:rsid w:val="01D803E5"/>
    <w:rsid w:val="024A69D2"/>
    <w:rsid w:val="02561ED1"/>
    <w:rsid w:val="02B80216"/>
    <w:rsid w:val="02CE17E8"/>
    <w:rsid w:val="03015719"/>
    <w:rsid w:val="03026F9D"/>
    <w:rsid w:val="030376E3"/>
    <w:rsid w:val="03044F9B"/>
    <w:rsid w:val="030E4EFC"/>
    <w:rsid w:val="03546191"/>
    <w:rsid w:val="03B60BF9"/>
    <w:rsid w:val="042E0790"/>
    <w:rsid w:val="045126D0"/>
    <w:rsid w:val="04762137"/>
    <w:rsid w:val="04877EA0"/>
    <w:rsid w:val="04B2316F"/>
    <w:rsid w:val="04C82992"/>
    <w:rsid w:val="04D035F5"/>
    <w:rsid w:val="04D055E9"/>
    <w:rsid w:val="04D1736D"/>
    <w:rsid w:val="04F41DEA"/>
    <w:rsid w:val="052878D5"/>
    <w:rsid w:val="05452235"/>
    <w:rsid w:val="05621403"/>
    <w:rsid w:val="05C5434C"/>
    <w:rsid w:val="05C805F1"/>
    <w:rsid w:val="05CF5FA2"/>
    <w:rsid w:val="05DB66F5"/>
    <w:rsid w:val="060F45F1"/>
    <w:rsid w:val="06177EE0"/>
    <w:rsid w:val="06282410"/>
    <w:rsid w:val="0659586C"/>
    <w:rsid w:val="06732DD2"/>
    <w:rsid w:val="068154EF"/>
    <w:rsid w:val="06AE5BB8"/>
    <w:rsid w:val="06B2753C"/>
    <w:rsid w:val="06E31D05"/>
    <w:rsid w:val="073A38EF"/>
    <w:rsid w:val="07593D76"/>
    <w:rsid w:val="075F5055"/>
    <w:rsid w:val="0788465B"/>
    <w:rsid w:val="07941252"/>
    <w:rsid w:val="079E5B2A"/>
    <w:rsid w:val="07A31495"/>
    <w:rsid w:val="08907C6B"/>
    <w:rsid w:val="08A454C4"/>
    <w:rsid w:val="08AD10C7"/>
    <w:rsid w:val="08E753B1"/>
    <w:rsid w:val="08EE6740"/>
    <w:rsid w:val="09045F63"/>
    <w:rsid w:val="093B4EB5"/>
    <w:rsid w:val="09723D05"/>
    <w:rsid w:val="0983332C"/>
    <w:rsid w:val="09C91E87"/>
    <w:rsid w:val="09D43B87"/>
    <w:rsid w:val="09E259C6"/>
    <w:rsid w:val="09E41A53"/>
    <w:rsid w:val="0A4707FD"/>
    <w:rsid w:val="0A6203AB"/>
    <w:rsid w:val="0A7D421F"/>
    <w:rsid w:val="0A7D7D7B"/>
    <w:rsid w:val="0AE71419"/>
    <w:rsid w:val="0AF12517"/>
    <w:rsid w:val="0B04224A"/>
    <w:rsid w:val="0B053994"/>
    <w:rsid w:val="0B1A7CC0"/>
    <w:rsid w:val="0B3D575C"/>
    <w:rsid w:val="0B5E7D7B"/>
    <w:rsid w:val="0B7C1556"/>
    <w:rsid w:val="0BA47589"/>
    <w:rsid w:val="0BAB0918"/>
    <w:rsid w:val="0C006EB6"/>
    <w:rsid w:val="0C2B097E"/>
    <w:rsid w:val="0C3152C1"/>
    <w:rsid w:val="0C3923C8"/>
    <w:rsid w:val="0C3B7EEE"/>
    <w:rsid w:val="0C811679"/>
    <w:rsid w:val="0CA43CE5"/>
    <w:rsid w:val="0CE51C08"/>
    <w:rsid w:val="0CF06F2A"/>
    <w:rsid w:val="0D0031F5"/>
    <w:rsid w:val="0D466B4A"/>
    <w:rsid w:val="0D991370"/>
    <w:rsid w:val="0DA92236"/>
    <w:rsid w:val="0DAD6720"/>
    <w:rsid w:val="0DC91529"/>
    <w:rsid w:val="0DE87A43"/>
    <w:rsid w:val="0E39220B"/>
    <w:rsid w:val="0EB26E57"/>
    <w:rsid w:val="0EC97353"/>
    <w:rsid w:val="0F1D7D7F"/>
    <w:rsid w:val="0F621E69"/>
    <w:rsid w:val="0FA97864"/>
    <w:rsid w:val="10947BCD"/>
    <w:rsid w:val="10FE773C"/>
    <w:rsid w:val="112F5B47"/>
    <w:rsid w:val="11555E9C"/>
    <w:rsid w:val="115630D4"/>
    <w:rsid w:val="118063A3"/>
    <w:rsid w:val="119D6F55"/>
    <w:rsid w:val="119E0B93"/>
    <w:rsid w:val="119F0F1F"/>
    <w:rsid w:val="11A71B81"/>
    <w:rsid w:val="11B5420F"/>
    <w:rsid w:val="11E626AA"/>
    <w:rsid w:val="121B0300"/>
    <w:rsid w:val="122F2C84"/>
    <w:rsid w:val="125A4C9C"/>
    <w:rsid w:val="12661A3D"/>
    <w:rsid w:val="128A7E1B"/>
    <w:rsid w:val="128B3251"/>
    <w:rsid w:val="12986F1C"/>
    <w:rsid w:val="12F47048"/>
    <w:rsid w:val="13022993"/>
    <w:rsid w:val="13144FF5"/>
    <w:rsid w:val="13154546"/>
    <w:rsid w:val="13705A61"/>
    <w:rsid w:val="13B862C8"/>
    <w:rsid w:val="14184FB8"/>
    <w:rsid w:val="14261483"/>
    <w:rsid w:val="1437096F"/>
    <w:rsid w:val="143F383F"/>
    <w:rsid w:val="14520EE2"/>
    <w:rsid w:val="145C30F7"/>
    <w:rsid w:val="14942891"/>
    <w:rsid w:val="152B31FD"/>
    <w:rsid w:val="15B830B2"/>
    <w:rsid w:val="16210154"/>
    <w:rsid w:val="168406E3"/>
    <w:rsid w:val="168D3A3C"/>
    <w:rsid w:val="169528F0"/>
    <w:rsid w:val="16A356AE"/>
    <w:rsid w:val="16A843D2"/>
    <w:rsid w:val="16E82A20"/>
    <w:rsid w:val="16E949A3"/>
    <w:rsid w:val="170F61FF"/>
    <w:rsid w:val="17516817"/>
    <w:rsid w:val="1772678E"/>
    <w:rsid w:val="17783E0E"/>
    <w:rsid w:val="1791130A"/>
    <w:rsid w:val="17CB527B"/>
    <w:rsid w:val="17E21B65"/>
    <w:rsid w:val="187A1D9E"/>
    <w:rsid w:val="18A64E40"/>
    <w:rsid w:val="18CD45C3"/>
    <w:rsid w:val="18DE232D"/>
    <w:rsid w:val="191044B0"/>
    <w:rsid w:val="19173A91"/>
    <w:rsid w:val="195508F2"/>
    <w:rsid w:val="198771E8"/>
    <w:rsid w:val="19B337B9"/>
    <w:rsid w:val="1A402B73"/>
    <w:rsid w:val="1A7016AA"/>
    <w:rsid w:val="1AC06844"/>
    <w:rsid w:val="1AD05CA5"/>
    <w:rsid w:val="1AE206E2"/>
    <w:rsid w:val="1AF649F1"/>
    <w:rsid w:val="1AF95943"/>
    <w:rsid w:val="1B0A2E59"/>
    <w:rsid w:val="1B140288"/>
    <w:rsid w:val="1B48386D"/>
    <w:rsid w:val="1B9A62B3"/>
    <w:rsid w:val="1BA86C22"/>
    <w:rsid w:val="1BCB46BE"/>
    <w:rsid w:val="1BD9502D"/>
    <w:rsid w:val="1C365FDC"/>
    <w:rsid w:val="1C84143D"/>
    <w:rsid w:val="1C91087D"/>
    <w:rsid w:val="1CA827E1"/>
    <w:rsid w:val="1CB515F6"/>
    <w:rsid w:val="1CC23D13"/>
    <w:rsid w:val="1CDC4DD5"/>
    <w:rsid w:val="1CDD6D9F"/>
    <w:rsid w:val="1D320D45"/>
    <w:rsid w:val="1D4604A0"/>
    <w:rsid w:val="1D4E55A7"/>
    <w:rsid w:val="1D7B2915"/>
    <w:rsid w:val="1DA82F09"/>
    <w:rsid w:val="1DB7139E"/>
    <w:rsid w:val="1DFB74DD"/>
    <w:rsid w:val="1E6257AE"/>
    <w:rsid w:val="1E8112A9"/>
    <w:rsid w:val="1EC27FFB"/>
    <w:rsid w:val="1EC91389"/>
    <w:rsid w:val="1EEB57A3"/>
    <w:rsid w:val="2009320A"/>
    <w:rsid w:val="204607B7"/>
    <w:rsid w:val="20653333"/>
    <w:rsid w:val="2083588A"/>
    <w:rsid w:val="20967991"/>
    <w:rsid w:val="209F6845"/>
    <w:rsid w:val="20D64231"/>
    <w:rsid w:val="20F9341F"/>
    <w:rsid w:val="20FE4B52"/>
    <w:rsid w:val="21151F43"/>
    <w:rsid w:val="212E7BC9"/>
    <w:rsid w:val="21690C01"/>
    <w:rsid w:val="2197751D"/>
    <w:rsid w:val="21C127EB"/>
    <w:rsid w:val="21CD1190"/>
    <w:rsid w:val="21CF7D81"/>
    <w:rsid w:val="21E71F53"/>
    <w:rsid w:val="21FA7541"/>
    <w:rsid w:val="220426D8"/>
    <w:rsid w:val="221E379A"/>
    <w:rsid w:val="22364F87"/>
    <w:rsid w:val="223C6316"/>
    <w:rsid w:val="223D193B"/>
    <w:rsid w:val="225C42C2"/>
    <w:rsid w:val="22A30143"/>
    <w:rsid w:val="22D14CB0"/>
    <w:rsid w:val="231976CE"/>
    <w:rsid w:val="231E5303"/>
    <w:rsid w:val="23305E7B"/>
    <w:rsid w:val="233114AC"/>
    <w:rsid w:val="238D507B"/>
    <w:rsid w:val="239E7DDD"/>
    <w:rsid w:val="23DE58D7"/>
    <w:rsid w:val="23EC53FD"/>
    <w:rsid w:val="24150BCD"/>
    <w:rsid w:val="241A61E3"/>
    <w:rsid w:val="24475F07"/>
    <w:rsid w:val="248D4C07"/>
    <w:rsid w:val="249D7540"/>
    <w:rsid w:val="24AA57B9"/>
    <w:rsid w:val="24F9229C"/>
    <w:rsid w:val="25703B0A"/>
    <w:rsid w:val="25745FA5"/>
    <w:rsid w:val="2610789E"/>
    <w:rsid w:val="267C3185"/>
    <w:rsid w:val="26AD333E"/>
    <w:rsid w:val="26F251F5"/>
    <w:rsid w:val="26FE1DEC"/>
    <w:rsid w:val="27174C5C"/>
    <w:rsid w:val="27435A51"/>
    <w:rsid w:val="2758774E"/>
    <w:rsid w:val="27AA5AD0"/>
    <w:rsid w:val="27C070A1"/>
    <w:rsid w:val="27C43035"/>
    <w:rsid w:val="28447CD2"/>
    <w:rsid w:val="284952E9"/>
    <w:rsid w:val="28814A83"/>
    <w:rsid w:val="28893937"/>
    <w:rsid w:val="288B5901"/>
    <w:rsid w:val="28A53BFB"/>
    <w:rsid w:val="28AD1D1C"/>
    <w:rsid w:val="28B906C0"/>
    <w:rsid w:val="28F434A6"/>
    <w:rsid w:val="290D7B43"/>
    <w:rsid w:val="293221E0"/>
    <w:rsid w:val="294E705B"/>
    <w:rsid w:val="2964687E"/>
    <w:rsid w:val="29B669AE"/>
    <w:rsid w:val="29BA46F0"/>
    <w:rsid w:val="29BF1D06"/>
    <w:rsid w:val="2A03331C"/>
    <w:rsid w:val="2A110088"/>
    <w:rsid w:val="2A2E29E8"/>
    <w:rsid w:val="2A32072A"/>
    <w:rsid w:val="2A4346E5"/>
    <w:rsid w:val="2A461AE0"/>
    <w:rsid w:val="2A5A3D6A"/>
    <w:rsid w:val="2AC1560A"/>
    <w:rsid w:val="2AC45B60"/>
    <w:rsid w:val="2AEA0DFF"/>
    <w:rsid w:val="2AF27F98"/>
    <w:rsid w:val="2BD61589"/>
    <w:rsid w:val="2C2D426E"/>
    <w:rsid w:val="2C5D1363"/>
    <w:rsid w:val="2CAE1BBE"/>
    <w:rsid w:val="2CC47634"/>
    <w:rsid w:val="2CC721FE"/>
    <w:rsid w:val="2CEB2E12"/>
    <w:rsid w:val="2CED0939"/>
    <w:rsid w:val="2CFC0B7C"/>
    <w:rsid w:val="2D16207A"/>
    <w:rsid w:val="2D23435A"/>
    <w:rsid w:val="2D80355B"/>
    <w:rsid w:val="2DE33AEA"/>
    <w:rsid w:val="2E29526E"/>
    <w:rsid w:val="2E450300"/>
    <w:rsid w:val="2E7167D8"/>
    <w:rsid w:val="2E747461"/>
    <w:rsid w:val="2E8E614B"/>
    <w:rsid w:val="2EB45BB2"/>
    <w:rsid w:val="2EBC2976"/>
    <w:rsid w:val="2EC91DDB"/>
    <w:rsid w:val="2F4607D4"/>
    <w:rsid w:val="2F61560E"/>
    <w:rsid w:val="2F81180C"/>
    <w:rsid w:val="2FA1576D"/>
    <w:rsid w:val="2FA820DC"/>
    <w:rsid w:val="300C2FE3"/>
    <w:rsid w:val="30705B08"/>
    <w:rsid w:val="309612E7"/>
    <w:rsid w:val="309A2B85"/>
    <w:rsid w:val="30EE4C7F"/>
    <w:rsid w:val="30FF50DE"/>
    <w:rsid w:val="31155667"/>
    <w:rsid w:val="313F2E73"/>
    <w:rsid w:val="315C608D"/>
    <w:rsid w:val="316F5DC0"/>
    <w:rsid w:val="318D3E35"/>
    <w:rsid w:val="31B61C41"/>
    <w:rsid w:val="31C75BFC"/>
    <w:rsid w:val="32252923"/>
    <w:rsid w:val="322A2AC4"/>
    <w:rsid w:val="322C5A5F"/>
    <w:rsid w:val="3234700A"/>
    <w:rsid w:val="323D5EBE"/>
    <w:rsid w:val="32504834"/>
    <w:rsid w:val="3275491E"/>
    <w:rsid w:val="32B27306"/>
    <w:rsid w:val="32EC51EE"/>
    <w:rsid w:val="337F78AD"/>
    <w:rsid w:val="33A65CE5"/>
    <w:rsid w:val="33AB534A"/>
    <w:rsid w:val="33AD32F4"/>
    <w:rsid w:val="33B43F5E"/>
    <w:rsid w:val="3431735D"/>
    <w:rsid w:val="3444407C"/>
    <w:rsid w:val="34473024"/>
    <w:rsid w:val="34692F9B"/>
    <w:rsid w:val="347A51A8"/>
    <w:rsid w:val="34853B4C"/>
    <w:rsid w:val="34A246FE"/>
    <w:rsid w:val="34C44675"/>
    <w:rsid w:val="353D5A43"/>
    <w:rsid w:val="35493EF5"/>
    <w:rsid w:val="357F67EE"/>
    <w:rsid w:val="361138EA"/>
    <w:rsid w:val="362E3C82"/>
    <w:rsid w:val="36405F7D"/>
    <w:rsid w:val="36513CE6"/>
    <w:rsid w:val="3656754F"/>
    <w:rsid w:val="366372CE"/>
    <w:rsid w:val="36673AAD"/>
    <w:rsid w:val="366B28CE"/>
    <w:rsid w:val="36730100"/>
    <w:rsid w:val="36806379"/>
    <w:rsid w:val="368C4D1E"/>
    <w:rsid w:val="37057B36"/>
    <w:rsid w:val="37171F2F"/>
    <w:rsid w:val="375B1805"/>
    <w:rsid w:val="37626C67"/>
    <w:rsid w:val="37691503"/>
    <w:rsid w:val="37BA6B90"/>
    <w:rsid w:val="37E64902"/>
    <w:rsid w:val="37EF70F8"/>
    <w:rsid w:val="381476C1"/>
    <w:rsid w:val="381C20D2"/>
    <w:rsid w:val="383513E6"/>
    <w:rsid w:val="3837515E"/>
    <w:rsid w:val="389E1675"/>
    <w:rsid w:val="38F960FE"/>
    <w:rsid w:val="390F0AF7"/>
    <w:rsid w:val="3951224F"/>
    <w:rsid w:val="39657AA9"/>
    <w:rsid w:val="3975553A"/>
    <w:rsid w:val="39B60304"/>
    <w:rsid w:val="39D8471E"/>
    <w:rsid w:val="39DD0791"/>
    <w:rsid w:val="39E5680C"/>
    <w:rsid w:val="3A6F5083"/>
    <w:rsid w:val="3A8322C8"/>
    <w:rsid w:val="3A922B1F"/>
    <w:rsid w:val="3AEC0481"/>
    <w:rsid w:val="3AF17846"/>
    <w:rsid w:val="3AF21D41"/>
    <w:rsid w:val="3B556027"/>
    <w:rsid w:val="3B911029"/>
    <w:rsid w:val="3B937A04"/>
    <w:rsid w:val="3B950B19"/>
    <w:rsid w:val="3B9552AF"/>
    <w:rsid w:val="3BBC007A"/>
    <w:rsid w:val="3BD17677"/>
    <w:rsid w:val="3BDD426E"/>
    <w:rsid w:val="3BEB0739"/>
    <w:rsid w:val="3BF03FA1"/>
    <w:rsid w:val="3BF750E1"/>
    <w:rsid w:val="3C494041"/>
    <w:rsid w:val="3C5462DE"/>
    <w:rsid w:val="3C624D00"/>
    <w:rsid w:val="3C7E15AD"/>
    <w:rsid w:val="3C8C36E7"/>
    <w:rsid w:val="3CA91085"/>
    <w:rsid w:val="3CD967E3"/>
    <w:rsid w:val="3D031AB2"/>
    <w:rsid w:val="3D567E34"/>
    <w:rsid w:val="3D614A18"/>
    <w:rsid w:val="3D6164A5"/>
    <w:rsid w:val="3D6C3AFB"/>
    <w:rsid w:val="3D81336C"/>
    <w:rsid w:val="3D8F1598"/>
    <w:rsid w:val="3DC72AE0"/>
    <w:rsid w:val="3DC9101B"/>
    <w:rsid w:val="3DFA4C63"/>
    <w:rsid w:val="3E03620E"/>
    <w:rsid w:val="3E2B12C1"/>
    <w:rsid w:val="3E4640BC"/>
    <w:rsid w:val="3E691DE9"/>
    <w:rsid w:val="3E7964D0"/>
    <w:rsid w:val="3E864749"/>
    <w:rsid w:val="3EDC6A5F"/>
    <w:rsid w:val="3EEA4CD8"/>
    <w:rsid w:val="3F044802"/>
    <w:rsid w:val="3F1461F9"/>
    <w:rsid w:val="3F3754B7"/>
    <w:rsid w:val="3F8410F6"/>
    <w:rsid w:val="3FA054A0"/>
    <w:rsid w:val="3FA4132B"/>
    <w:rsid w:val="3FBA0B4E"/>
    <w:rsid w:val="3FC419CD"/>
    <w:rsid w:val="3FCE074A"/>
    <w:rsid w:val="40500053"/>
    <w:rsid w:val="406D3E12"/>
    <w:rsid w:val="406E3D4A"/>
    <w:rsid w:val="415D5C35"/>
    <w:rsid w:val="416D056F"/>
    <w:rsid w:val="418A4550"/>
    <w:rsid w:val="41A03D74"/>
    <w:rsid w:val="41BD2B78"/>
    <w:rsid w:val="41BE244C"/>
    <w:rsid w:val="41DB4DAC"/>
    <w:rsid w:val="41E30E4C"/>
    <w:rsid w:val="420A5691"/>
    <w:rsid w:val="42162288"/>
    <w:rsid w:val="42654E02"/>
    <w:rsid w:val="428C42F8"/>
    <w:rsid w:val="42A22F05"/>
    <w:rsid w:val="42C972FA"/>
    <w:rsid w:val="42D737C5"/>
    <w:rsid w:val="42D861AB"/>
    <w:rsid w:val="42DD6902"/>
    <w:rsid w:val="432804C5"/>
    <w:rsid w:val="435629F7"/>
    <w:rsid w:val="43765FE9"/>
    <w:rsid w:val="43AC2EA4"/>
    <w:rsid w:val="43D637F5"/>
    <w:rsid w:val="44094305"/>
    <w:rsid w:val="440E454A"/>
    <w:rsid w:val="44150A49"/>
    <w:rsid w:val="444A3620"/>
    <w:rsid w:val="446217B4"/>
    <w:rsid w:val="44644962"/>
    <w:rsid w:val="44B02520"/>
    <w:rsid w:val="44F52628"/>
    <w:rsid w:val="44FA19ED"/>
    <w:rsid w:val="453E6323"/>
    <w:rsid w:val="4565155C"/>
    <w:rsid w:val="4568104C"/>
    <w:rsid w:val="459736E0"/>
    <w:rsid w:val="45991206"/>
    <w:rsid w:val="459B7AB1"/>
    <w:rsid w:val="45E87A97"/>
    <w:rsid w:val="45EC57D9"/>
    <w:rsid w:val="45EF0E26"/>
    <w:rsid w:val="45F86D5E"/>
    <w:rsid w:val="4613720A"/>
    <w:rsid w:val="465B470D"/>
    <w:rsid w:val="467A2DE5"/>
    <w:rsid w:val="46A61E2C"/>
    <w:rsid w:val="46C422B2"/>
    <w:rsid w:val="46D83B05"/>
    <w:rsid w:val="46DF70EC"/>
    <w:rsid w:val="470628CB"/>
    <w:rsid w:val="471054F8"/>
    <w:rsid w:val="471548BC"/>
    <w:rsid w:val="47280B28"/>
    <w:rsid w:val="475950F1"/>
    <w:rsid w:val="477101D8"/>
    <w:rsid w:val="47D74267"/>
    <w:rsid w:val="47F70466"/>
    <w:rsid w:val="47FC782A"/>
    <w:rsid w:val="480B16F8"/>
    <w:rsid w:val="48965ED0"/>
    <w:rsid w:val="48AA7B37"/>
    <w:rsid w:val="48D569F9"/>
    <w:rsid w:val="492B486B"/>
    <w:rsid w:val="49C165AD"/>
    <w:rsid w:val="49C6736D"/>
    <w:rsid w:val="49CB4D5C"/>
    <w:rsid w:val="49DE7B2F"/>
    <w:rsid w:val="49E1317B"/>
    <w:rsid w:val="4A1E7F2C"/>
    <w:rsid w:val="4A4C4A99"/>
    <w:rsid w:val="4A9B157C"/>
    <w:rsid w:val="4AC42881"/>
    <w:rsid w:val="4AC97F11"/>
    <w:rsid w:val="4AD47DEC"/>
    <w:rsid w:val="4AE5123C"/>
    <w:rsid w:val="4B353B0D"/>
    <w:rsid w:val="4B4A0412"/>
    <w:rsid w:val="4B763576"/>
    <w:rsid w:val="4B7B31A9"/>
    <w:rsid w:val="4B7C315C"/>
    <w:rsid w:val="4BCB7C3F"/>
    <w:rsid w:val="4BE8259F"/>
    <w:rsid w:val="4C324B63"/>
    <w:rsid w:val="4C59349D"/>
    <w:rsid w:val="4C6E4221"/>
    <w:rsid w:val="4C736ABF"/>
    <w:rsid w:val="4C8229F4"/>
    <w:rsid w:val="4D4B54DB"/>
    <w:rsid w:val="4D503DCC"/>
    <w:rsid w:val="4D5D6FBD"/>
    <w:rsid w:val="4DCB2178"/>
    <w:rsid w:val="4DF416CF"/>
    <w:rsid w:val="4E172D37"/>
    <w:rsid w:val="4E1A4EAE"/>
    <w:rsid w:val="4E2D4BE1"/>
    <w:rsid w:val="4E3D79AD"/>
    <w:rsid w:val="4E6323B1"/>
    <w:rsid w:val="4E8C5DAC"/>
    <w:rsid w:val="4EB15812"/>
    <w:rsid w:val="4F053468"/>
    <w:rsid w:val="4F0E056F"/>
    <w:rsid w:val="4F754A92"/>
    <w:rsid w:val="4F7F146C"/>
    <w:rsid w:val="4F860A4D"/>
    <w:rsid w:val="4F9111A0"/>
    <w:rsid w:val="4F912F4E"/>
    <w:rsid w:val="4F9B6086"/>
    <w:rsid w:val="4FA17635"/>
    <w:rsid w:val="4FC33B8C"/>
    <w:rsid w:val="4FEC63D6"/>
    <w:rsid w:val="50151DD1"/>
    <w:rsid w:val="50212524"/>
    <w:rsid w:val="504D3319"/>
    <w:rsid w:val="50880A02"/>
    <w:rsid w:val="50C335DB"/>
    <w:rsid w:val="50D852D8"/>
    <w:rsid w:val="51042D45"/>
    <w:rsid w:val="511D2CEB"/>
    <w:rsid w:val="513F5357"/>
    <w:rsid w:val="514630BC"/>
    <w:rsid w:val="51581F75"/>
    <w:rsid w:val="51602723"/>
    <w:rsid w:val="51890380"/>
    <w:rsid w:val="519E67D0"/>
    <w:rsid w:val="51B178D7"/>
    <w:rsid w:val="51B82A14"/>
    <w:rsid w:val="51C5196A"/>
    <w:rsid w:val="51C615D4"/>
    <w:rsid w:val="51FF3A3F"/>
    <w:rsid w:val="52020133"/>
    <w:rsid w:val="52232583"/>
    <w:rsid w:val="52701540"/>
    <w:rsid w:val="52946FF1"/>
    <w:rsid w:val="52AA6800"/>
    <w:rsid w:val="52CC1CBD"/>
    <w:rsid w:val="52E42E4C"/>
    <w:rsid w:val="52EC6E19"/>
    <w:rsid w:val="52F2676D"/>
    <w:rsid w:val="530A48DA"/>
    <w:rsid w:val="533C3E75"/>
    <w:rsid w:val="53514ECE"/>
    <w:rsid w:val="53654E1D"/>
    <w:rsid w:val="5371731E"/>
    <w:rsid w:val="53760DD8"/>
    <w:rsid w:val="5385101B"/>
    <w:rsid w:val="5394125E"/>
    <w:rsid w:val="53B76925"/>
    <w:rsid w:val="53C16550"/>
    <w:rsid w:val="53EA0E7E"/>
    <w:rsid w:val="53F32429"/>
    <w:rsid w:val="540B7773"/>
    <w:rsid w:val="544607AB"/>
    <w:rsid w:val="5474356A"/>
    <w:rsid w:val="5495528E"/>
    <w:rsid w:val="54971006"/>
    <w:rsid w:val="54A13C33"/>
    <w:rsid w:val="54B35714"/>
    <w:rsid w:val="55543E4D"/>
    <w:rsid w:val="55E62390"/>
    <w:rsid w:val="56352885"/>
    <w:rsid w:val="56733BD1"/>
    <w:rsid w:val="56737851"/>
    <w:rsid w:val="56971587"/>
    <w:rsid w:val="56A05FA6"/>
    <w:rsid w:val="56B42643"/>
    <w:rsid w:val="56BE7DAB"/>
    <w:rsid w:val="56FC7846"/>
    <w:rsid w:val="57582AAE"/>
    <w:rsid w:val="57603931"/>
    <w:rsid w:val="57995095"/>
    <w:rsid w:val="579E445A"/>
    <w:rsid w:val="57CE28B6"/>
    <w:rsid w:val="57E24C8E"/>
    <w:rsid w:val="58160494"/>
    <w:rsid w:val="58346B6C"/>
    <w:rsid w:val="585C72CE"/>
    <w:rsid w:val="586C6306"/>
    <w:rsid w:val="589C4E3D"/>
    <w:rsid w:val="58E10AA2"/>
    <w:rsid w:val="58FD7B2E"/>
    <w:rsid w:val="59350DEE"/>
    <w:rsid w:val="59367040"/>
    <w:rsid w:val="59396B30"/>
    <w:rsid w:val="594B3219"/>
    <w:rsid w:val="5973567C"/>
    <w:rsid w:val="59842AA1"/>
    <w:rsid w:val="59943D66"/>
    <w:rsid w:val="59AD4E28"/>
    <w:rsid w:val="5A3B0686"/>
    <w:rsid w:val="5A81011B"/>
    <w:rsid w:val="5A89319F"/>
    <w:rsid w:val="5AA12BDF"/>
    <w:rsid w:val="5AA601F5"/>
    <w:rsid w:val="5AB83A84"/>
    <w:rsid w:val="5B4001D6"/>
    <w:rsid w:val="5B4672E2"/>
    <w:rsid w:val="5B4D68C3"/>
    <w:rsid w:val="5B57504B"/>
    <w:rsid w:val="5B97777F"/>
    <w:rsid w:val="5B9F1982"/>
    <w:rsid w:val="5BB66216"/>
    <w:rsid w:val="5BB95D06"/>
    <w:rsid w:val="5BE34B31"/>
    <w:rsid w:val="5BF154A0"/>
    <w:rsid w:val="5C196D8D"/>
    <w:rsid w:val="5C2C472A"/>
    <w:rsid w:val="5C2D3FFE"/>
    <w:rsid w:val="5C602626"/>
    <w:rsid w:val="5CB70B71"/>
    <w:rsid w:val="5CFF1E3E"/>
    <w:rsid w:val="5D0B04AC"/>
    <w:rsid w:val="5D243653"/>
    <w:rsid w:val="5D2B231A"/>
    <w:rsid w:val="5D3D0E05"/>
    <w:rsid w:val="5D5F28DD"/>
    <w:rsid w:val="5D683540"/>
    <w:rsid w:val="5D686E91"/>
    <w:rsid w:val="5D704AEA"/>
    <w:rsid w:val="5DA0717E"/>
    <w:rsid w:val="5DF23751"/>
    <w:rsid w:val="5E1611EE"/>
    <w:rsid w:val="5E2A782D"/>
    <w:rsid w:val="5E4E54C8"/>
    <w:rsid w:val="5E671A49"/>
    <w:rsid w:val="5E68756F"/>
    <w:rsid w:val="5E69536C"/>
    <w:rsid w:val="5E895E64"/>
    <w:rsid w:val="5EA723EE"/>
    <w:rsid w:val="5F681F1D"/>
    <w:rsid w:val="5F7D71F9"/>
    <w:rsid w:val="5F8A1E93"/>
    <w:rsid w:val="5F922AF6"/>
    <w:rsid w:val="5F9B38D2"/>
    <w:rsid w:val="5FFC2665"/>
    <w:rsid w:val="604F4E8B"/>
    <w:rsid w:val="607E12CC"/>
    <w:rsid w:val="6085265B"/>
    <w:rsid w:val="60DA484A"/>
    <w:rsid w:val="60DB227B"/>
    <w:rsid w:val="60DD2497"/>
    <w:rsid w:val="613D2D03"/>
    <w:rsid w:val="613F280A"/>
    <w:rsid w:val="6170226C"/>
    <w:rsid w:val="61E203DB"/>
    <w:rsid w:val="61E30D76"/>
    <w:rsid w:val="61F3296E"/>
    <w:rsid w:val="62175534"/>
    <w:rsid w:val="622D6B06"/>
    <w:rsid w:val="622F287E"/>
    <w:rsid w:val="62BB05B6"/>
    <w:rsid w:val="62E27AAE"/>
    <w:rsid w:val="62E55633"/>
    <w:rsid w:val="62E64357"/>
    <w:rsid w:val="62E713AB"/>
    <w:rsid w:val="62E8698C"/>
    <w:rsid w:val="63316ACA"/>
    <w:rsid w:val="63493E13"/>
    <w:rsid w:val="634F41D7"/>
    <w:rsid w:val="641A130C"/>
    <w:rsid w:val="642936FD"/>
    <w:rsid w:val="64414AEB"/>
    <w:rsid w:val="64835103"/>
    <w:rsid w:val="64D4595F"/>
    <w:rsid w:val="64E536C8"/>
    <w:rsid w:val="64EE24D6"/>
    <w:rsid w:val="64F0301D"/>
    <w:rsid w:val="655B26C1"/>
    <w:rsid w:val="657333CA"/>
    <w:rsid w:val="658729D1"/>
    <w:rsid w:val="65B8702E"/>
    <w:rsid w:val="65C07C91"/>
    <w:rsid w:val="65EE2A50"/>
    <w:rsid w:val="663F505A"/>
    <w:rsid w:val="66540B05"/>
    <w:rsid w:val="66A00348"/>
    <w:rsid w:val="66B9305E"/>
    <w:rsid w:val="66E856F1"/>
    <w:rsid w:val="67787CAA"/>
    <w:rsid w:val="67A87883"/>
    <w:rsid w:val="67B13D35"/>
    <w:rsid w:val="686B482C"/>
    <w:rsid w:val="68BF768F"/>
    <w:rsid w:val="68E85E7D"/>
    <w:rsid w:val="68EF3701"/>
    <w:rsid w:val="68FA1C73"/>
    <w:rsid w:val="690305C1"/>
    <w:rsid w:val="691C0CBD"/>
    <w:rsid w:val="69252C2D"/>
    <w:rsid w:val="69EE3D91"/>
    <w:rsid w:val="69EE7B2F"/>
    <w:rsid w:val="6A242EE4"/>
    <w:rsid w:val="6A6D03E7"/>
    <w:rsid w:val="6AA61B4B"/>
    <w:rsid w:val="6AB75B07"/>
    <w:rsid w:val="6AD57C4A"/>
    <w:rsid w:val="6ADE7537"/>
    <w:rsid w:val="6B014FD4"/>
    <w:rsid w:val="6B0625EA"/>
    <w:rsid w:val="6B130C13"/>
    <w:rsid w:val="6B317667"/>
    <w:rsid w:val="6B321631"/>
    <w:rsid w:val="6B511AB7"/>
    <w:rsid w:val="6B5E41D4"/>
    <w:rsid w:val="6B6D4417"/>
    <w:rsid w:val="6BA50055"/>
    <w:rsid w:val="6BD3071E"/>
    <w:rsid w:val="6BE16EC7"/>
    <w:rsid w:val="6BE94A51"/>
    <w:rsid w:val="6C623B22"/>
    <w:rsid w:val="6C7D068A"/>
    <w:rsid w:val="6C8C5F63"/>
    <w:rsid w:val="6C9500C9"/>
    <w:rsid w:val="6CB57E24"/>
    <w:rsid w:val="6CB744E6"/>
    <w:rsid w:val="6CE801F9"/>
    <w:rsid w:val="6CF05300"/>
    <w:rsid w:val="6CF52916"/>
    <w:rsid w:val="6D0843F7"/>
    <w:rsid w:val="6D2B458A"/>
    <w:rsid w:val="6D380468"/>
    <w:rsid w:val="6D392803"/>
    <w:rsid w:val="6D617FAC"/>
    <w:rsid w:val="6D742477"/>
    <w:rsid w:val="6D934609"/>
    <w:rsid w:val="6DB037C1"/>
    <w:rsid w:val="6DCA5B51"/>
    <w:rsid w:val="6DE74955"/>
    <w:rsid w:val="6E361438"/>
    <w:rsid w:val="6E3B07FD"/>
    <w:rsid w:val="6E421B8B"/>
    <w:rsid w:val="6E4648A7"/>
    <w:rsid w:val="6E645FA5"/>
    <w:rsid w:val="6E731D44"/>
    <w:rsid w:val="6EC45800"/>
    <w:rsid w:val="6ED30A35"/>
    <w:rsid w:val="6ED50C51"/>
    <w:rsid w:val="6ED547AD"/>
    <w:rsid w:val="6F2F210F"/>
    <w:rsid w:val="6F5E47A3"/>
    <w:rsid w:val="6FAA3E8C"/>
    <w:rsid w:val="6FB16FC8"/>
    <w:rsid w:val="6FB24AEE"/>
    <w:rsid w:val="6FBE3493"/>
    <w:rsid w:val="6FE54EC4"/>
    <w:rsid w:val="6FFB0243"/>
    <w:rsid w:val="70035C6A"/>
    <w:rsid w:val="70230ED5"/>
    <w:rsid w:val="70300656"/>
    <w:rsid w:val="70384FF4"/>
    <w:rsid w:val="70B30B1E"/>
    <w:rsid w:val="70B52AE8"/>
    <w:rsid w:val="70B719D9"/>
    <w:rsid w:val="70C745CA"/>
    <w:rsid w:val="70CE3BAA"/>
    <w:rsid w:val="70ED4030"/>
    <w:rsid w:val="70FD7FEB"/>
    <w:rsid w:val="712612F0"/>
    <w:rsid w:val="71267542"/>
    <w:rsid w:val="71297032"/>
    <w:rsid w:val="714F0151"/>
    <w:rsid w:val="7157594D"/>
    <w:rsid w:val="71665B90"/>
    <w:rsid w:val="71696088"/>
    <w:rsid w:val="719D3953"/>
    <w:rsid w:val="71A72E09"/>
    <w:rsid w:val="71CF7BDA"/>
    <w:rsid w:val="724F4877"/>
    <w:rsid w:val="728564EA"/>
    <w:rsid w:val="72A32C95"/>
    <w:rsid w:val="72CF4DD7"/>
    <w:rsid w:val="72FD1CE8"/>
    <w:rsid w:val="731D6723"/>
    <w:rsid w:val="73292630"/>
    <w:rsid w:val="73653BD3"/>
    <w:rsid w:val="73770529"/>
    <w:rsid w:val="738B5D82"/>
    <w:rsid w:val="738D1AFA"/>
    <w:rsid w:val="73E6120B"/>
    <w:rsid w:val="743106D8"/>
    <w:rsid w:val="745B7503"/>
    <w:rsid w:val="747E1443"/>
    <w:rsid w:val="749C6417"/>
    <w:rsid w:val="749F7D37"/>
    <w:rsid w:val="74A94712"/>
    <w:rsid w:val="74D80B53"/>
    <w:rsid w:val="750162FC"/>
    <w:rsid w:val="750E27C7"/>
    <w:rsid w:val="753F6E24"/>
    <w:rsid w:val="757765BE"/>
    <w:rsid w:val="758A42BD"/>
    <w:rsid w:val="7592164A"/>
    <w:rsid w:val="75AD1FE0"/>
    <w:rsid w:val="761D3776"/>
    <w:rsid w:val="76544B51"/>
    <w:rsid w:val="766358DE"/>
    <w:rsid w:val="7682521B"/>
    <w:rsid w:val="768A0573"/>
    <w:rsid w:val="768B6282"/>
    <w:rsid w:val="76960CC6"/>
    <w:rsid w:val="77275AAB"/>
    <w:rsid w:val="77456248"/>
    <w:rsid w:val="77470212"/>
    <w:rsid w:val="775F555C"/>
    <w:rsid w:val="77737259"/>
    <w:rsid w:val="77803D48"/>
    <w:rsid w:val="77955421"/>
    <w:rsid w:val="779A47E6"/>
    <w:rsid w:val="77CA6A25"/>
    <w:rsid w:val="77D20625"/>
    <w:rsid w:val="77EA751B"/>
    <w:rsid w:val="780879A1"/>
    <w:rsid w:val="78305BF6"/>
    <w:rsid w:val="78574485"/>
    <w:rsid w:val="785E3A65"/>
    <w:rsid w:val="789C633C"/>
    <w:rsid w:val="792425B9"/>
    <w:rsid w:val="792C5912"/>
    <w:rsid w:val="79570BE0"/>
    <w:rsid w:val="796E11E0"/>
    <w:rsid w:val="79773031"/>
    <w:rsid w:val="79984D55"/>
    <w:rsid w:val="79A656C4"/>
    <w:rsid w:val="79C8388C"/>
    <w:rsid w:val="79F1794A"/>
    <w:rsid w:val="79FB2AE3"/>
    <w:rsid w:val="7A4F18B8"/>
    <w:rsid w:val="7A5B64AE"/>
    <w:rsid w:val="7AD46261"/>
    <w:rsid w:val="7B095F0A"/>
    <w:rsid w:val="7B38059E"/>
    <w:rsid w:val="7B40532A"/>
    <w:rsid w:val="7B566C76"/>
    <w:rsid w:val="7B687795"/>
    <w:rsid w:val="7B7C49BC"/>
    <w:rsid w:val="7B7E3B53"/>
    <w:rsid w:val="7B8657AD"/>
    <w:rsid w:val="7BE6624C"/>
    <w:rsid w:val="7C3F770A"/>
    <w:rsid w:val="7C5331B5"/>
    <w:rsid w:val="7CA83501"/>
    <w:rsid w:val="7CAD6D69"/>
    <w:rsid w:val="7CAF4890"/>
    <w:rsid w:val="7CAF7989"/>
    <w:rsid w:val="7CDE6F23"/>
    <w:rsid w:val="7CEA58C8"/>
    <w:rsid w:val="7D4551F4"/>
    <w:rsid w:val="7D747B63"/>
    <w:rsid w:val="7DA912DF"/>
    <w:rsid w:val="7DC66335"/>
    <w:rsid w:val="7E0B4384"/>
    <w:rsid w:val="7E5A6A7D"/>
    <w:rsid w:val="7E5E47BF"/>
    <w:rsid w:val="7E680A03"/>
    <w:rsid w:val="7E843AFA"/>
    <w:rsid w:val="7EFD009A"/>
    <w:rsid w:val="7F945FBF"/>
    <w:rsid w:val="7F997675"/>
    <w:rsid w:val="7F9B12B6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1" w:semiHidden="0" w:name="heading 2"/>
    <w:lsdException w:qFormat="1" w:uiPriority="1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iPriority="99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iPriority="99" w:semiHidden="0" w:name="Balloon Text"/>
    <w:lsdException w:qFormat="1" w:unhideWhenUsed="0" w:uiPriority="59" w:semiHidden="0" w:name="Table Grid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unhideWhenUsed/>
    <w:qFormat/>
    <w:uiPriority w:val="1"/>
    <w:pPr>
      <w:ind w:left="1475" w:right="1873"/>
      <w:jc w:val="center"/>
      <w:outlineLvl w:val="0"/>
    </w:pPr>
    <w:rPr>
      <w:sz w:val="48"/>
      <w:szCs w:val="48"/>
    </w:rPr>
  </w:style>
  <w:style w:type="paragraph" w:styleId="3">
    <w:name w:val="heading 2"/>
    <w:basedOn w:val="1"/>
    <w:next w:val="1"/>
    <w:link w:val="21"/>
    <w:autoRedefine/>
    <w:unhideWhenUsed/>
    <w:qFormat/>
    <w:uiPriority w:val="1"/>
    <w:pPr>
      <w:spacing w:before="61"/>
      <w:ind w:left="642"/>
      <w:outlineLvl w:val="1"/>
    </w:pPr>
    <w:rPr>
      <w:rFonts w:ascii="明黑等宽" w:eastAsia="明黑等宽" w:cs="明黑等宽"/>
      <w:b/>
      <w:sz w:val="28"/>
      <w:szCs w:val="28"/>
    </w:rPr>
  </w:style>
  <w:style w:type="paragraph" w:styleId="4">
    <w:name w:val="heading 3"/>
    <w:basedOn w:val="1"/>
    <w:next w:val="1"/>
    <w:autoRedefine/>
    <w:unhideWhenUsed/>
    <w:qFormat/>
    <w:uiPriority w:val="1"/>
    <w:pPr>
      <w:spacing w:before="1"/>
      <w:ind w:left="220"/>
      <w:outlineLvl w:val="2"/>
    </w:pPr>
    <w:rPr>
      <w:rFonts w:ascii="明黑等宽" w:eastAsia="明黑等宽" w:cs="明黑等宽"/>
      <w:b/>
      <w:sz w:val="24"/>
      <w:szCs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autoRedefine/>
    <w:unhideWhenUsed/>
    <w:qFormat/>
    <w:uiPriority w:val="99"/>
    <w:pPr>
      <w:autoSpaceDE/>
      <w:autoSpaceDN/>
      <w:adjustRightInd/>
    </w:pPr>
    <w:rPr>
      <w:rFonts w:ascii="Calibri" w:hAnsi="Calibri" w:cs="Times New Roman"/>
      <w:kern w:val="2"/>
      <w:sz w:val="21"/>
    </w:rPr>
  </w:style>
  <w:style w:type="paragraph" w:styleId="6">
    <w:name w:val="Body Text"/>
    <w:basedOn w:val="1"/>
    <w:link w:val="25"/>
    <w:autoRedefine/>
    <w:unhideWhenUsed/>
    <w:qFormat/>
    <w:uiPriority w:val="1"/>
    <w:rPr>
      <w:sz w:val="24"/>
      <w:szCs w:val="24"/>
    </w:rPr>
  </w:style>
  <w:style w:type="paragraph" w:styleId="7">
    <w:name w:val="Balloon Text"/>
    <w:basedOn w:val="1"/>
    <w:link w:val="24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ead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hAnsi="宋体"/>
      <w:sz w:val="24"/>
      <w:szCs w:val="24"/>
    </w:rPr>
  </w:style>
  <w:style w:type="paragraph" w:styleId="11">
    <w:name w:val="annotation subject"/>
    <w:basedOn w:val="5"/>
    <w:next w:val="5"/>
    <w:link w:val="29"/>
    <w:autoRedefine/>
    <w:qFormat/>
    <w:uiPriority w:val="99"/>
    <w:pPr>
      <w:autoSpaceDE w:val="0"/>
      <w:autoSpaceDN w:val="0"/>
      <w:adjustRightInd w:val="0"/>
    </w:pPr>
    <w:rPr>
      <w:rFonts w:ascii="宋体" w:hAnsi="Times New Roman" w:cs="宋体"/>
      <w:b/>
      <w:bCs/>
      <w:kern w:val="0"/>
      <w:sz w:val="22"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unhideWhenUsed/>
    <w:qFormat/>
    <w:uiPriority w:val="99"/>
    <w:rPr>
      <w:rFonts w:hint="default" w:cs="Times New Roman"/>
      <w:b/>
      <w:sz w:val="24"/>
      <w:szCs w:val="24"/>
    </w:rPr>
  </w:style>
  <w:style w:type="character" w:styleId="16">
    <w:name w:val="Hyperlink"/>
    <w:basedOn w:val="14"/>
    <w:autoRedefine/>
    <w:qFormat/>
    <w:uiPriority w:val="99"/>
    <w:rPr>
      <w:color w:val="0000FF"/>
      <w:u w:val="single"/>
    </w:rPr>
  </w:style>
  <w:style w:type="character" w:styleId="17">
    <w:name w:val="annotation reference"/>
    <w:basedOn w:val="14"/>
    <w:autoRedefine/>
    <w:unhideWhenUsed/>
    <w:qFormat/>
    <w:uiPriority w:val="99"/>
    <w:rPr>
      <w:rFonts w:hint="default" w:cs="Times New Roman"/>
      <w:sz w:val="21"/>
      <w:szCs w:val="21"/>
    </w:rPr>
  </w:style>
  <w:style w:type="paragraph" w:customStyle="1" w:styleId="18">
    <w:name w:val="Table Paragraph"/>
    <w:basedOn w:val="1"/>
    <w:autoRedefine/>
    <w:unhideWhenUsed/>
    <w:qFormat/>
    <w:uiPriority w:val="1"/>
    <w:rPr>
      <w:sz w:val="24"/>
      <w:szCs w:val="24"/>
    </w:rPr>
  </w:style>
  <w:style w:type="paragraph" w:customStyle="1" w:styleId="19">
    <w:name w:val="列出段落2"/>
    <w:basedOn w:val="1"/>
    <w:autoRedefine/>
    <w:unhideWhenUsed/>
    <w:qFormat/>
    <w:uiPriority w:val="99"/>
    <w:pPr>
      <w:autoSpaceDE/>
      <w:autoSpaceDN/>
      <w:adjustRightInd/>
      <w:ind w:firstLine="420" w:firstLineChars="200"/>
      <w:jc w:val="both"/>
    </w:pPr>
    <w:rPr>
      <w:rFonts w:ascii="Times New Roman" w:cs="Times New Roman"/>
      <w:kern w:val="2"/>
      <w:sz w:val="21"/>
      <w:szCs w:val="24"/>
    </w:rPr>
  </w:style>
  <w:style w:type="paragraph" w:styleId="20">
    <w:name w:val="List Paragraph"/>
    <w:basedOn w:val="1"/>
    <w:autoRedefine/>
    <w:unhideWhenUsed/>
    <w:qFormat/>
    <w:uiPriority w:val="34"/>
    <w:pPr>
      <w:spacing w:before="154"/>
      <w:ind w:left="220" w:hanging="360"/>
    </w:pPr>
    <w:rPr>
      <w:sz w:val="24"/>
      <w:szCs w:val="24"/>
    </w:rPr>
  </w:style>
  <w:style w:type="character" w:customStyle="1" w:styleId="21">
    <w:name w:val="标题 2 字符"/>
    <w:basedOn w:val="14"/>
    <w:link w:val="3"/>
    <w:autoRedefine/>
    <w:unhideWhenUsed/>
    <w:qFormat/>
    <w:locked/>
    <w:uiPriority w:val="9"/>
    <w:rPr>
      <w:rFonts w:hint="eastAsia" w:ascii="Cambria" w:hAnsi="Cambria" w:eastAsia="宋体" w:cs="Times New Roman"/>
      <w:b/>
      <w:sz w:val="32"/>
      <w:szCs w:val="32"/>
    </w:rPr>
  </w:style>
  <w:style w:type="character" w:customStyle="1" w:styleId="22">
    <w:name w:val="link-new"/>
    <w:basedOn w:val="14"/>
    <w:autoRedefine/>
    <w:unhideWhenUsed/>
    <w:qFormat/>
    <w:uiPriority w:val="0"/>
    <w:rPr>
      <w:rFonts w:hint="default" w:cs="Times New Roman"/>
      <w:sz w:val="24"/>
      <w:szCs w:val="24"/>
    </w:rPr>
  </w:style>
  <w:style w:type="character" w:customStyle="1" w:styleId="23">
    <w:name w:val="15"/>
    <w:basedOn w:val="14"/>
    <w:autoRedefine/>
    <w:unhideWhenUsed/>
    <w:qFormat/>
    <w:uiPriority w:val="0"/>
    <w:rPr>
      <w:rFonts w:hint="default" w:ascii="Calibri" w:hAnsi="Calibri" w:eastAsia="宋体" w:cs="Calibri"/>
      <w:sz w:val="21"/>
      <w:szCs w:val="21"/>
    </w:rPr>
  </w:style>
  <w:style w:type="character" w:customStyle="1" w:styleId="24">
    <w:name w:val="批注框文本 字符"/>
    <w:basedOn w:val="14"/>
    <w:link w:val="7"/>
    <w:autoRedefine/>
    <w:unhideWhenUsed/>
    <w:qFormat/>
    <w:locked/>
    <w:uiPriority w:val="99"/>
    <w:rPr>
      <w:rFonts w:hint="eastAsia" w:ascii="宋体" w:hAnsi="Times New Roman" w:eastAsia="宋体" w:cs="宋体"/>
      <w:sz w:val="18"/>
      <w:szCs w:val="18"/>
    </w:rPr>
  </w:style>
  <w:style w:type="character" w:customStyle="1" w:styleId="25">
    <w:name w:val="正文文本 字符"/>
    <w:basedOn w:val="14"/>
    <w:link w:val="6"/>
    <w:autoRedefine/>
    <w:unhideWhenUsed/>
    <w:qFormat/>
    <w:locked/>
    <w:uiPriority w:val="99"/>
    <w:rPr>
      <w:rFonts w:hint="eastAsia" w:ascii="宋体" w:hAnsi="Times New Roman" w:eastAsia="宋体" w:cs="宋体"/>
      <w:sz w:val="22"/>
      <w:szCs w:val="24"/>
    </w:rPr>
  </w:style>
  <w:style w:type="character" w:customStyle="1" w:styleId="26">
    <w:name w:val="批注文字 字符"/>
    <w:basedOn w:val="14"/>
    <w:link w:val="5"/>
    <w:autoRedefine/>
    <w:unhideWhenUsed/>
    <w:qFormat/>
    <w:locked/>
    <w:uiPriority w:val="99"/>
    <w:rPr>
      <w:rFonts w:hint="default" w:cs="Times New Roman"/>
      <w:sz w:val="22"/>
      <w:szCs w:val="22"/>
    </w:rPr>
  </w:style>
  <w:style w:type="character" w:customStyle="1" w:styleId="27">
    <w:name w:val="10"/>
    <w:basedOn w:val="14"/>
    <w:autoRedefine/>
    <w:unhideWhenUsed/>
    <w:qFormat/>
    <w:uiPriority w:val="0"/>
    <w:rPr>
      <w:rFonts w:hint="default" w:ascii="Calibri" w:hAnsi="Calibri" w:eastAsia="宋体" w:cs="Calibri"/>
      <w:sz w:val="24"/>
      <w:szCs w:val="24"/>
    </w:rPr>
  </w:style>
  <w:style w:type="character" w:customStyle="1" w:styleId="28">
    <w:name w:val="style121"/>
    <w:basedOn w:val="14"/>
    <w:autoRedefine/>
    <w:unhideWhenUsed/>
    <w:qFormat/>
    <w:uiPriority w:val="0"/>
    <w:rPr>
      <w:rFonts w:hint="default" w:cs="Times New Roman"/>
      <w:sz w:val="22"/>
      <w:szCs w:val="22"/>
    </w:rPr>
  </w:style>
  <w:style w:type="character" w:customStyle="1" w:styleId="29">
    <w:name w:val="批注主题 字符"/>
    <w:basedOn w:val="26"/>
    <w:link w:val="11"/>
    <w:autoRedefine/>
    <w:qFormat/>
    <w:uiPriority w:val="99"/>
    <w:rPr>
      <w:rFonts w:hint="default" w:ascii="宋体" w:cs="宋体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14</Pages>
  <Words>7309</Words>
  <Characters>7826</Characters>
  <Lines>63</Lines>
  <Paragraphs>17</Paragraphs>
  <TotalTime>15</TotalTime>
  <ScaleCrop>false</ScaleCrop>
  <LinksUpToDate>false</LinksUpToDate>
  <CharactersWithSpaces>7921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2023-08-05T01:42:00Z</dcterms:created>
  <dc:creator>18661</dc:creator>
  <cp:lastModifiedBy>豆</cp:lastModifiedBy>
  <dcterms:modified xsi:type="dcterms:W3CDTF">2024-03-17T11:18:57Z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6F36A9D2170049D4811D379F2773876E_13</vt:lpwstr>
  </property>
</Properties>
</file>